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86F1F" w14:textId="267D9781" w:rsidR="000B56C5" w:rsidRPr="009C6D39" w:rsidRDefault="000B56C5" w:rsidP="2BA72CBB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  <w:r w:rsidRPr="2BA72CBB">
        <w:rPr>
          <w:rFonts w:asciiTheme="majorHAnsi" w:hAnsiTheme="majorHAnsi" w:cs="Arial"/>
          <w:b/>
          <w:bCs/>
          <w:sz w:val="28"/>
          <w:szCs w:val="28"/>
        </w:rPr>
        <w:t>Updates in GI &amp; Hepatology 202</w:t>
      </w:r>
      <w:r w:rsidR="351842DD" w:rsidRPr="2BA72CBB">
        <w:rPr>
          <w:rFonts w:asciiTheme="majorHAnsi" w:hAnsiTheme="majorHAnsi" w:cs="Arial"/>
          <w:b/>
          <w:bCs/>
          <w:sz w:val="28"/>
          <w:szCs w:val="28"/>
        </w:rPr>
        <w:t>6</w:t>
      </w:r>
    </w:p>
    <w:p w14:paraId="770BA464" w14:textId="4FD4B183" w:rsidR="000B56C5" w:rsidRPr="00140F6F" w:rsidRDefault="000B56C5" w:rsidP="2BA72CBB">
      <w:pPr>
        <w:spacing w:line="276" w:lineRule="auto"/>
        <w:jc w:val="center"/>
        <w:rPr>
          <w:rFonts w:asciiTheme="majorHAnsi" w:hAnsiTheme="majorHAnsi" w:cs="Arial"/>
          <w:sz w:val="20"/>
          <w:szCs w:val="20"/>
        </w:rPr>
      </w:pPr>
      <w:r w:rsidRPr="00140F6F">
        <w:rPr>
          <w:rFonts w:asciiTheme="majorHAnsi" w:hAnsiTheme="majorHAnsi" w:cs="Arial"/>
          <w:sz w:val="20"/>
          <w:szCs w:val="20"/>
        </w:rPr>
        <w:t xml:space="preserve">Saturday, December </w:t>
      </w:r>
      <w:r w:rsidR="00480F2E" w:rsidRPr="00140F6F">
        <w:rPr>
          <w:rFonts w:asciiTheme="majorHAnsi" w:hAnsiTheme="majorHAnsi" w:cs="Arial"/>
          <w:sz w:val="20"/>
          <w:szCs w:val="20"/>
        </w:rPr>
        <w:t>5</w:t>
      </w:r>
      <w:r w:rsidRPr="00140F6F">
        <w:rPr>
          <w:rFonts w:asciiTheme="majorHAnsi" w:hAnsiTheme="majorHAnsi" w:cs="Arial"/>
          <w:sz w:val="20"/>
          <w:szCs w:val="20"/>
        </w:rPr>
        <w:t>, 202</w:t>
      </w:r>
      <w:r w:rsidR="005A4E63" w:rsidRPr="00140F6F">
        <w:rPr>
          <w:rFonts w:asciiTheme="majorHAnsi" w:hAnsiTheme="majorHAnsi" w:cs="Arial"/>
          <w:sz w:val="20"/>
          <w:szCs w:val="20"/>
        </w:rPr>
        <w:t>6</w:t>
      </w:r>
      <w:r w:rsidRPr="00140F6F">
        <w:rPr>
          <w:rFonts w:asciiTheme="majorHAnsi" w:hAnsiTheme="majorHAnsi" w:cs="Arial"/>
          <w:sz w:val="20"/>
          <w:szCs w:val="20"/>
        </w:rPr>
        <w:t xml:space="preserve">, 8:00 AM - </w:t>
      </w:r>
      <w:r w:rsidR="00317CDA" w:rsidRPr="00140F6F">
        <w:rPr>
          <w:rFonts w:asciiTheme="majorHAnsi" w:hAnsiTheme="majorHAnsi" w:cs="Arial"/>
          <w:sz w:val="20"/>
          <w:szCs w:val="20"/>
        </w:rPr>
        <w:t>3</w:t>
      </w:r>
      <w:r w:rsidRPr="00140F6F">
        <w:rPr>
          <w:rFonts w:asciiTheme="majorHAnsi" w:hAnsiTheme="majorHAnsi" w:cs="Arial"/>
          <w:sz w:val="20"/>
          <w:szCs w:val="20"/>
        </w:rPr>
        <w:t>:</w:t>
      </w:r>
      <w:r w:rsidR="00317CDA" w:rsidRPr="00140F6F">
        <w:rPr>
          <w:rFonts w:asciiTheme="majorHAnsi" w:hAnsiTheme="majorHAnsi" w:cs="Arial"/>
          <w:sz w:val="20"/>
          <w:szCs w:val="20"/>
        </w:rPr>
        <w:t>0</w:t>
      </w:r>
      <w:r w:rsidRPr="00140F6F">
        <w:rPr>
          <w:rFonts w:asciiTheme="majorHAnsi" w:hAnsiTheme="majorHAnsi" w:cs="Arial"/>
          <w:sz w:val="20"/>
          <w:szCs w:val="20"/>
        </w:rPr>
        <w:t>0 PM</w:t>
      </w:r>
    </w:p>
    <w:p w14:paraId="14AE9002" w14:textId="77777777" w:rsidR="000B56C5" w:rsidRPr="008D073C" w:rsidRDefault="000B56C5" w:rsidP="00D367DA">
      <w:pPr>
        <w:spacing w:line="276" w:lineRule="auto"/>
        <w:jc w:val="center"/>
        <w:rPr>
          <w:rFonts w:asciiTheme="majorHAnsi" w:hAnsiTheme="majorHAnsi" w:cs="Arial"/>
          <w:sz w:val="20"/>
          <w:szCs w:val="20"/>
        </w:rPr>
      </w:pPr>
      <w:r w:rsidRPr="008D073C">
        <w:rPr>
          <w:rFonts w:asciiTheme="majorHAnsi" w:hAnsiTheme="majorHAnsi" w:cs="Arial"/>
          <w:sz w:val="20"/>
          <w:szCs w:val="20"/>
        </w:rPr>
        <w:t>SLU Education Union Building,1312 Carr Lane, St. Louis, MO 63104</w:t>
      </w:r>
    </w:p>
    <w:p w14:paraId="07D763FD" w14:textId="22422AF9" w:rsidR="000B56C5" w:rsidRPr="008D073C" w:rsidRDefault="000B56C5" w:rsidP="2BA72CBB">
      <w:pPr>
        <w:pBdr>
          <w:bottom w:val="single" w:sz="4" w:space="1" w:color="auto"/>
        </w:pBdr>
        <w:spacing w:line="276" w:lineRule="auto"/>
        <w:jc w:val="center"/>
        <w:rPr>
          <w:rFonts w:asciiTheme="majorHAnsi" w:hAnsiTheme="majorHAnsi" w:cs="Arial"/>
          <w:sz w:val="20"/>
          <w:szCs w:val="20"/>
        </w:rPr>
      </w:pPr>
      <w:r w:rsidRPr="2BA72CBB">
        <w:rPr>
          <w:rFonts w:asciiTheme="majorHAnsi" w:hAnsiTheme="majorHAnsi" w:cs="Arial"/>
          <w:sz w:val="20"/>
          <w:szCs w:val="20"/>
        </w:rPr>
        <w:t xml:space="preserve">Faculty Organizers: </w:t>
      </w:r>
      <w:r w:rsidR="2FCB56C7" w:rsidRPr="2BA72CBB">
        <w:rPr>
          <w:rFonts w:asciiTheme="majorHAnsi" w:hAnsiTheme="majorHAnsi" w:cs="Arial"/>
          <w:sz w:val="20"/>
          <w:szCs w:val="20"/>
        </w:rPr>
        <w:t xml:space="preserve">Dr. Ju Yeon Cho, </w:t>
      </w:r>
      <w:r w:rsidRPr="2BA72CBB">
        <w:rPr>
          <w:rFonts w:asciiTheme="majorHAnsi" w:hAnsiTheme="majorHAnsi" w:cs="Arial"/>
          <w:sz w:val="20"/>
          <w:szCs w:val="20"/>
        </w:rPr>
        <w:t>Dr. Wing-Kin Syn</w:t>
      </w:r>
    </w:p>
    <w:p w14:paraId="7D5DA36E" w14:textId="6A619A52" w:rsidR="00431728" w:rsidRPr="008D073C" w:rsidRDefault="003F2002" w:rsidP="00431728">
      <w:pPr>
        <w:rPr>
          <w:rFonts w:asciiTheme="majorHAnsi" w:hAnsiTheme="majorHAnsi" w:cs="Arial"/>
          <w:sz w:val="20"/>
          <w:szCs w:val="20"/>
        </w:rPr>
      </w:pPr>
      <w:r w:rsidRPr="008D073C">
        <w:rPr>
          <w:rFonts w:asciiTheme="majorHAnsi" w:hAnsiTheme="majorHAnsi" w:cs="Arial"/>
          <w:sz w:val="20"/>
          <w:szCs w:val="20"/>
        </w:rPr>
        <w:t>8</w:t>
      </w:r>
      <w:r w:rsidR="00431728" w:rsidRPr="008D073C">
        <w:rPr>
          <w:rFonts w:asciiTheme="majorHAnsi" w:hAnsiTheme="majorHAnsi" w:cs="Arial"/>
          <w:sz w:val="20"/>
          <w:szCs w:val="20"/>
        </w:rPr>
        <w:t>:00 AM</w:t>
      </w:r>
      <w:r w:rsidR="009E6209">
        <w:rPr>
          <w:rFonts w:asciiTheme="majorHAnsi" w:hAnsiTheme="majorHAnsi" w:cs="Arial"/>
          <w:sz w:val="20"/>
          <w:szCs w:val="20"/>
        </w:rPr>
        <w:tab/>
      </w:r>
      <w:r w:rsidR="00431728" w:rsidRPr="008D073C">
        <w:rPr>
          <w:rFonts w:asciiTheme="majorHAnsi" w:hAnsiTheme="majorHAnsi" w:cs="Arial"/>
          <w:sz w:val="20"/>
          <w:szCs w:val="20"/>
        </w:rPr>
        <w:t xml:space="preserve"> </w:t>
      </w:r>
      <w:r w:rsidRPr="008D073C">
        <w:rPr>
          <w:rFonts w:asciiTheme="majorHAnsi" w:hAnsiTheme="majorHAnsi" w:cs="Arial"/>
          <w:sz w:val="20"/>
          <w:szCs w:val="20"/>
        </w:rPr>
        <w:tab/>
      </w:r>
      <w:r w:rsidR="00431728" w:rsidRPr="008D073C">
        <w:rPr>
          <w:rFonts w:asciiTheme="majorHAnsi" w:hAnsiTheme="majorHAnsi" w:cs="Arial"/>
          <w:b/>
          <w:bCs/>
          <w:sz w:val="20"/>
          <w:szCs w:val="20"/>
        </w:rPr>
        <w:t>Registration &amp; Breakfast</w:t>
      </w:r>
    </w:p>
    <w:p w14:paraId="4900B052" w14:textId="0A90BDA3" w:rsidR="006A5576" w:rsidRPr="008D073C" w:rsidRDefault="003F2002" w:rsidP="00431728">
      <w:pPr>
        <w:rPr>
          <w:rFonts w:asciiTheme="majorHAnsi" w:hAnsiTheme="majorHAnsi" w:cs="Arial"/>
          <w:sz w:val="20"/>
          <w:szCs w:val="20"/>
        </w:rPr>
      </w:pPr>
      <w:r w:rsidRPr="008D073C">
        <w:rPr>
          <w:rFonts w:asciiTheme="majorHAnsi" w:hAnsiTheme="majorHAnsi" w:cs="Arial"/>
          <w:sz w:val="20"/>
          <w:szCs w:val="20"/>
        </w:rPr>
        <w:t>8</w:t>
      </w:r>
      <w:r w:rsidR="00431728" w:rsidRPr="008D073C">
        <w:rPr>
          <w:rFonts w:asciiTheme="majorHAnsi" w:hAnsiTheme="majorHAnsi" w:cs="Arial"/>
          <w:sz w:val="20"/>
          <w:szCs w:val="20"/>
        </w:rPr>
        <w:t>:30 AM</w:t>
      </w:r>
      <w:r w:rsidR="009E6209">
        <w:rPr>
          <w:rFonts w:asciiTheme="majorHAnsi" w:hAnsiTheme="majorHAnsi" w:cs="Arial"/>
          <w:sz w:val="20"/>
          <w:szCs w:val="20"/>
        </w:rPr>
        <w:tab/>
      </w:r>
      <w:r w:rsidR="00431728" w:rsidRPr="008D073C">
        <w:rPr>
          <w:rFonts w:asciiTheme="majorHAnsi" w:hAnsiTheme="majorHAnsi" w:cs="Arial"/>
          <w:sz w:val="20"/>
          <w:szCs w:val="20"/>
        </w:rPr>
        <w:t xml:space="preserve"> </w:t>
      </w:r>
      <w:r w:rsidRPr="008D073C">
        <w:rPr>
          <w:rFonts w:asciiTheme="majorHAnsi" w:hAnsiTheme="majorHAnsi" w:cs="Arial"/>
          <w:sz w:val="20"/>
          <w:szCs w:val="20"/>
        </w:rPr>
        <w:tab/>
      </w:r>
      <w:r w:rsidR="00431728" w:rsidRPr="008D073C">
        <w:rPr>
          <w:rFonts w:asciiTheme="majorHAnsi" w:hAnsiTheme="majorHAnsi" w:cs="Arial"/>
          <w:b/>
          <w:bCs/>
          <w:sz w:val="20"/>
          <w:szCs w:val="20"/>
        </w:rPr>
        <w:t>Welcome</w:t>
      </w:r>
      <w:r w:rsidR="004822A3" w:rsidRPr="008D073C">
        <w:rPr>
          <w:rFonts w:asciiTheme="majorHAnsi" w:hAnsiTheme="majorHAnsi" w:cs="Arial"/>
          <w:b/>
          <w:bCs/>
          <w:sz w:val="20"/>
          <w:szCs w:val="20"/>
        </w:rPr>
        <w:t xml:space="preserve"> Remarks</w:t>
      </w:r>
    </w:p>
    <w:p w14:paraId="615C3EA9" w14:textId="77777777" w:rsidR="007943D7" w:rsidRDefault="3FF8D6B7" w:rsidP="2BA72CBB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007943D7">
        <w:rPr>
          <w:rFonts w:asciiTheme="majorHAnsi" w:hAnsiTheme="majorHAnsi" w:cs="Arial"/>
          <w:b/>
          <w:bCs/>
          <w:i/>
          <w:iCs/>
          <w:sz w:val="20"/>
          <w:szCs w:val="20"/>
        </w:rPr>
        <w:t>Joel Riley</w:t>
      </w:r>
      <w:r w:rsidR="00C42D3D" w:rsidRPr="007943D7">
        <w:rPr>
          <w:rFonts w:asciiTheme="majorHAnsi" w:hAnsiTheme="majorHAnsi" w:cs="Arial"/>
          <w:b/>
          <w:bCs/>
          <w:i/>
          <w:iCs/>
          <w:sz w:val="20"/>
          <w:szCs w:val="20"/>
        </w:rPr>
        <w:t>, MD</w:t>
      </w:r>
      <w:r w:rsidR="005E65CA" w:rsidRPr="007943D7">
        <w:rPr>
          <w:rFonts w:asciiTheme="majorHAnsi" w:hAnsiTheme="majorHAnsi" w:cs="Arial"/>
          <w:b/>
          <w:bCs/>
          <w:i/>
          <w:iCs/>
          <w:sz w:val="20"/>
          <w:szCs w:val="20"/>
        </w:rPr>
        <w:t>.</w:t>
      </w:r>
      <w:r w:rsidR="00C42D3D" w:rsidRPr="007943D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  <w:r w:rsidR="001075A2" w:rsidRPr="007943D7">
        <w:rPr>
          <w:rFonts w:asciiTheme="majorHAnsi" w:hAnsiTheme="majorHAnsi" w:cs="Arial"/>
          <w:i/>
          <w:iCs/>
          <w:sz w:val="20"/>
          <w:szCs w:val="20"/>
        </w:rPr>
        <w:t>Clinical Section Chief, St Mary Hospita</w:t>
      </w:r>
      <w:r w:rsidR="007943D7">
        <w:rPr>
          <w:rFonts w:asciiTheme="majorHAnsi" w:hAnsiTheme="majorHAnsi" w:cs="Arial"/>
          <w:i/>
          <w:iCs/>
          <w:sz w:val="20"/>
          <w:szCs w:val="20"/>
        </w:rPr>
        <w:t>l</w:t>
      </w:r>
    </w:p>
    <w:p w14:paraId="3672EABB" w14:textId="702272F9" w:rsidR="005814B3" w:rsidRPr="007943D7" w:rsidRDefault="00941594" w:rsidP="2BA72CBB">
      <w:pPr>
        <w:ind w:left="1440"/>
        <w:rPr>
          <w:rFonts w:asciiTheme="majorHAnsi" w:hAnsiTheme="majorHAnsi" w:cs="Arial"/>
          <w:b/>
          <w:bCs/>
          <w:i/>
          <w:iCs/>
          <w:sz w:val="20"/>
          <w:szCs w:val="20"/>
        </w:rPr>
      </w:pPr>
      <w:r w:rsidRPr="007943D7">
        <w:rPr>
          <w:rFonts w:asciiTheme="majorHAnsi" w:hAnsiTheme="majorHAnsi"/>
          <w:i/>
          <w:iCs/>
          <w:color w:val="000000"/>
          <w:sz w:val="20"/>
          <w:szCs w:val="20"/>
          <w:bdr w:val="none" w:sz="0" w:space="0" w:color="auto" w:frame="1"/>
        </w:rPr>
        <w:t>Division of Gastroenterology &amp; Hepatology</w:t>
      </w:r>
      <w:r w:rsidR="0001781F" w:rsidRPr="007943D7">
        <w:rPr>
          <w:rFonts w:asciiTheme="majorHAnsi" w:eastAsia="Times New Roman" w:hAnsiTheme="majorHAnsi"/>
          <w:i/>
          <w:iCs/>
          <w:color w:val="000000"/>
          <w:sz w:val="20"/>
          <w:szCs w:val="20"/>
          <w:bdr w:val="none" w:sz="0" w:space="0" w:color="auto" w:frame="1"/>
        </w:rPr>
        <w:t>, Saint Louis University</w:t>
      </w:r>
    </w:p>
    <w:p w14:paraId="1639AE97" w14:textId="67A69234" w:rsidR="003F2002" w:rsidRPr="008D073C" w:rsidRDefault="006456FE" w:rsidP="2BA72CBB">
      <w:pPr>
        <w:shd w:val="clear" w:color="auto" w:fill="A5C9EB" w:themeFill="text2" w:themeFillTint="40"/>
        <w:rPr>
          <w:rFonts w:asciiTheme="majorHAnsi" w:hAnsiTheme="majorHAnsi" w:cs="Arial"/>
          <w:b/>
          <w:bCs/>
          <w:sz w:val="20"/>
          <w:szCs w:val="20"/>
        </w:rPr>
      </w:pPr>
      <w:r w:rsidRPr="2BA72CBB">
        <w:rPr>
          <w:rFonts w:asciiTheme="majorHAnsi" w:hAnsiTheme="majorHAnsi" w:cs="Arial"/>
          <w:b/>
          <w:bCs/>
          <w:sz w:val="20"/>
          <w:szCs w:val="20"/>
        </w:rPr>
        <w:t xml:space="preserve">Session 1: </w:t>
      </w:r>
      <w:r w:rsidR="00920AA3">
        <w:rPr>
          <w:rFonts w:asciiTheme="majorHAnsi" w:hAnsiTheme="majorHAnsi" w:cs="Arial"/>
          <w:b/>
          <w:bCs/>
          <w:sz w:val="20"/>
          <w:szCs w:val="20"/>
        </w:rPr>
        <w:tab/>
        <w:t>Chair: Joel Riley, MD and Wing-Kin Syn, MD PhD</w:t>
      </w:r>
    </w:p>
    <w:p w14:paraId="41CD4958" w14:textId="4E021857" w:rsidR="007C2795" w:rsidRPr="008D073C" w:rsidRDefault="003F2002" w:rsidP="7AC18417">
      <w:r w:rsidRPr="7AC18417">
        <w:rPr>
          <w:rFonts w:asciiTheme="majorHAnsi" w:hAnsiTheme="majorHAnsi" w:cs="Arial"/>
          <w:sz w:val="20"/>
          <w:szCs w:val="20"/>
        </w:rPr>
        <w:t>8</w:t>
      </w:r>
      <w:r w:rsidR="00431728" w:rsidRPr="7AC18417">
        <w:rPr>
          <w:rFonts w:asciiTheme="majorHAnsi" w:hAnsiTheme="majorHAnsi" w:cs="Arial"/>
          <w:sz w:val="20"/>
          <w:szCs w:val="20"/>
        </w:rPr>
        <w:t>:</w:t>
      </w:r>
      <w:r w:rsidR="00D367DA" w:rsidRPr="7AC18417">
        <w:rPr>
          <w:rFonts w:asciiTheme="majorHAnsi" w:hAnsiTheme="majorHAnsi" w:cs="Arial"/>
          <w:sz w:val="20"/>
          <w:szCs w:val="20"/>
        </w:rPr>
        <w:t>35</w:t>
      </w:r>
      <w:r w:rsidR="00431728" w:rsidRPr="7AC18417">
        <w:rPr>
          <w:rFonts w:asciiTheme="majorHAnsi" w:hAnsiTheme="majorHAnsi" w:cs="Arial"/>
          <w:sz w:val="20"/>
          <w:szCs w:val="20"/>
        </w:rPr>
        <w:t xml:space="preserve"> AM</w:t>
      </w:r>
      <w:r>
        <w:tab/>
      </w:r>
      <w:r>
        <w:tab/>
      </w:r>
      <w:r w:rsidR="00F95C59" w:rsidRPr="00140F6F">
        <w:rPr>
          <w:rFonts w:asciiTheme="majorHAnsi" w:hAnsiTheme="majorHAnsi" w:cs="Arial"/>
          <w:b/>
          <w:bCs/>
          <w:sz w:val="20"/>
          <w:szCs w:val="20"/>
        </w:rPr>
        <w:t>Updates in the Management of HCC</w:t>
      </w:r>
    </w:p>
    <w:p w14:paraId="26BFDE4C" w14:textId="0F51B915" w:rsidR="215B38B7" w:rsidRDefault="215B38B7" w:rsidP="001075A2">
      <w:pPr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Ju Yeon Cho</w:t>
      </w:r>
      <w:r w:rsidR="6530FFB3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,</w:t>
      </w: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MD, PhD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. Professor of Medicine</w:t>
      </w:r>
    </w:p>
    <w:p w14:paraId="75AEEE05" w14:textId="0CC2C93C" w:rsidR="215B38B7" w:rsidRDefault="215B38B7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 </w:t>
      </w:r>
      <w:r>
        <w:tab/>
      </w:r>
      <w:r>
        <w:tab/>
      </w:r>
      <w:r w:rsidRPr="7AC18417">
        <w:rPr>
          <w:rFonts w:asciiTheme="majorHAnsi" w:hAnsiTheme="majorHAnsi" w:cs="Arial"/>
          <w:i/>
          <w:iCs/>
          <w:sz w:val="20"/>
          <w:szCs w:val="20"/>
        </w:rPr>
        <w:t>Division of Gastroenterology &amp; Hepatology, Saint Louis University</w:t>
      </w:r>
    </w:p>
    <w:p w14:paraId="374BB575" w14:textId="4220E075" w:rsidR="00FD7EA0" w:rsidRDefault="00FD7EA0" w:rsidP="7AC18417">
      <w:r w:rsidRPr="7AC18417">
        <w:rPr>
          <w:rFonts w:asciiTheme="majorHAnsi" w:hAnsiTheme="majorHAnsi" w:cs="Arial"/>
          <w:sz w:val="20"/>
          <w:szCs w:val="20"/>
        </w:rPr>
        <w:t>8</w:t>
      </w:r>
      <w:r w:rsidR="00431728" w:rsidRPr="7AC18417">
        <w:rPr>
          <w:rFonts w:asciiTheme="majorHAnsi" w:hAnsiTheme="majorHAnsi" w:cs="Arial"/>
          <w:sz w:val="20"/>
          <w:szCs w:val="20"/>
        </w:rPr>
        <w:t>:</w:t>
      </w:r>
      <w:r w:rsidRPr="7AC18417">
        <w:rPr>
          <w:rFonts w:asciiTheme="majorHAnsi" w:hAnsiTheme="majorHAnsi" w:cs="Arial"/>
          <w:sz w:val="20"/>
          <w:szCs w:val="20"/>
        </w:rPr>
        <w:t>5</w:t>
      </w:r>
      <w:r w:rsidR="00665F58" w:rsidRPr="7AC18417">
        <w:rPr>
          <w:rFonts w:asciiTheme="majorHAnsi" w:hAnsiTheme="majorHAnsi" w:cs="Arial"/>
          <w:sz w:val="20"/>
          <w:szCs w:val="20"/>
        </w:rPr>
        <w:t>5</w:t>
      </w:r>
      <w:r w:rsidR="00431728" w:rsidRPr="7AC18417">
        <w:rPr>
          <w:rFonts w:asciiTheme="majorHAnsi" w:hAnsiTheme="majorHAnsi" w:cs="Arial"/>
          <w:sz w:val="20"/>
          <w:szCs w:val="20"/>
        </w:rPr>
        <w:t xml:space="preserve"> AM</w:t>
      </w:r>
      <w:r w:rsidR="00260E09" w:rsidRPr="7AC18417">
        <w:rPr>
          <w:rFonts w:asciiTheme="majorHAnsi" w:hAnsiTheme="majorHAnsi" w:cs="Arial"/>
          <w:sz w:val="20"/>
          <w:szCs w:val="20"/>
        </w:rPr>
        <w:t xml:space="preserve"> </w:t>
      </w:r>
      <w:r>
        <w:tab/>
      </w:r>
      <w:r>
        <w:tab/>
      </w:r>
      <w:r w:rsidR="152BD742" w:rsidRPr="00140F6F">
        <w:rPr>
          <w:rFonts w:asciiTheme="majorHAnsi" w:hAnsiTheme="majorHAnsi" w:cs="Arial"/>
          <w:b/>
          <w:bCs/>
          <w:sz w:val="20"/>
          <w:szCs w:val="20"/>
        </w:rPr>
        <w:t>Challenges and Advances in</w:t>
      </w:r>
      <w:r w:rsidR="00F95C59" w:rsidRPr="00140F6F">
        <w:rPr>
          <w:rFonts w:asciiTheme="majorHAnsi" w:hAnsiTheme="majorHAnsi" w:cs="Arial"/>
          <w:b/>
          <w:bCs/>
          <w:sz w:val="20"/>
          <w:szCs w:val="20"/>
        </w:rPr>
        <w:t xml:space="preserve"> the</w:t>
      </w:r>
      <w:r w:rsidR="00920AA3" w:rsidRPr="00140F6F">
        <w:rPr>
          <w:rFonts w:asciiTheme="majorHAnsi" w:hAnsiTheme="majorHAnsi" w:cs="Arial"/>
          <w:b/>
          <w:bCs/>
          <w:sz w:val="20"/>
          <w:szCs w:val="20"/>
        </w:rPr>
        <w:t xml:space="preserve"> Management of</w:t>
      </w:r>
      <w:r w:rsidR="00F95C59" w:rsidRPr="00140F6F">
        <w:rPr>
          <w:rFonts w:asciiTheme="majorHAnsi" w:hAnsiTheme="majorHAnsi" w:cs="Arial"/>
          <w:b/>
          <w:bCs/>
          <w:sz w:val="20"/>
          <w:szCs w:val="20"/>
        </w:rPr>
        <w:t xml:space="preserve"> PBC and PSC</w:t>
      </w:r>
      <w:r w:rsidR="00F95C59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="00920AA3">
        <w:rPr>
          <w:rFonts w:asciiTheme="majorHAnsi" w:hAnsiTheme="majorHAnsi" w:cs="Arial"/>
          <w:b/>
          <w:bCs/>
          <w:sz w:val="20"/>
          <w:szCs w:val="20"/>
        </w:rPr>
        <w:t xml:space="preserve"> </w:t>
      </w:r>
    </w:p>
    <w:p w14:paraId="1BD92990" w14:textId="4D360710" w:rsidR="152BD742" w:rsidRDefault="152BD742" w:rsidP="001075A2">
      <w:pPr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Vincenzo Cardinale, MD, PhD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.</w:t>
      </w:r>
      <w:r w:rsidR="219591E7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  <w:r w:rsidR="219591E7" w:rsidRPr="7AC18417">
        <w:rPr>
          <w:rFonts w:asciiTheme="majorHAnsi" w:hAnsiTheme="majorHAnsi" w:cs="Arial"/>
          <w:i/>
          <w:iCs/>
          <w:sz w:val="20"/>
          <w:szCs w:val="20"/>
        </w:rPr>
        <w:t xml:space="preserve">Professor of Medicine </w:t>
      </w:r>
    </w:p>
    <w:p w14:paraId="496AE49F" w14:textId="584E029B" w:rsidR="219591E7" w:rsidRDefault="219591E7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 </w:t>
      </w:r>
      <w:r>
        <w:tab/>
      </w:r>
      <w:r>
        <w:tab/>
      </w:r>
      <w:r w:rsidRPr="7AC18417">
        <w:rPr>
          <w:rFonts w:asciiTheme="majorHAnsi" w:hAnsiTheme="majorHAnsi" w:cs="Arial"/>
          <w:i/>
          <w:iCs/>
          <w:sz w:val="20"/>
          <w:szCs w:val="20"/>
        </w:rPr>
        <w:t>Division of Gastroenterology &amp; Hepatology, Saint Louis University</w:t>
      </w:r>
    </w:p>
    <w:p w14:paraId="2E1324C0" w14:textId="63CD7B12" w:rsidR="0050745B" w:rsidRPr="00EC01C7" w:rsidRDefault="003F2002" w:rsidP="7AC18417">
      <w:r w:rsidRPr="7AC18417">
        <w:rPr>
          <w:rFonts w:asciiTheme="majorHAnsi" w:hAnsiTheme="majorHAnsi" w:cs="Arial"/>
          <w:sz w:val="20"/>
          <w:szCs w:val="20"/>
        </w:rPr>
        <w:t>9</w:t>
      </w:r>
      <w:r w:rsidR="00431728" w:rsidRPr="7AC18417">
        <w:rPr>
          <w:rFonts w:asciiTheme="majorHAnsi" w:hAnsiTheme="majorHAnsi" w:cs="Arial"/>
          <w:sz w:val="20"/>
          <w:szCs w:val="20"/>
        </w:rPr>
        <w:t>:</w:t>
      </w:r>
      <w:r w:rsidR="00F07436" w:rsidRPr="7AC18417">
        <w:rPr>
          <w:rFonts w:asciiTheme="majorHAnsi" w:hAnsiTheme="majorHAnsi" w:cs="Arial"/>
          <w:sz w:val="20"/>
          <w:szCs w:val="20"/>
        </w:rPr>
        <w:t>15</w:t>
      </w:r>
      <w:r w:rsidR="00431728" w:rsidRPr="7AC18417">
        <w:rPr>
          <w:rFonts w:asciiTheme="majorHAnsi" w:hAnsiTheme="majorHAnsi" w:cs="Arial"/>
          <w:sz w:val="20"/>
          <w:szCs w:val="20"/>
        </w:rPr>
        <w:t xml:space="preserve"> AM</w:t>
      </w:r>
      <w:r>
        <w:tab/>
      </w:r>
      <w:r w:rsidR="00260E09" w:rsidRPr="7AC18417">
        <w:rPr>
          <w:rFonts w:asciiTheme="majorHAnsi" w:hAnsiTheme="majorHAnsi" w:cs="Arial"/>
          <w:sz w:val="20"/>
          <w:szCs w:val="20"/>
        </w:rPr>
        <w:t xml:space="preserve"> </w:t>
      </w:r>
      <w:r>
        <w:tab/>
      </w:r>
      <w:r w:rsidR="007943D7" w:rsidRPr="00920AA3">
        <w:rPr>
          <w:rFonts w:asciiTheme="majorHAnsi" w:hAnsiTheme="majorHAnsi" w:cs="Arial"/>
          <w:b/>
          <w:bCs/>
          <w:sz w:val="20"/>
          <w:szCs w:val="20"/>
        </w:rPr>
        <w:t xml:space="preserve">Visiting Professor Keynote </w:t>
      </w:r>
      <w:r w:rsidR="006D1F50" w:rsidRPr="00920AA3">
        <w:rPr>
          <w:rFonts w:asciiTheme="majorHAnsi" w:hAnsiTheme="majorHAnsi" w:cs="Arial"/>
          <w:b/>
          <w:bCs/>
          <w:sz w:val="20"/>
          <w:szCs w:val="20"/>
        </w:rPr>
        <w:t>Lecture</w:t>
      </w:r>
      <w:r w:rsidR="00EC01C7" w:rsidRPr="00920AA3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="001075A2" w:rsidRPr="00920AA3">
        <w:rPr>
          <w:rFonts w:asciiTheme="majorHAnsi" w:hAnsiTheme="majorHAnsi" w:cs="Arial"/>
          <w:b/>
          <w:bCs/>
          <w:sz w:val="20"/>
          <w:szCs w:val="20"/>
        </w:rPr>
        <w:t xml:space="preserve">– Updates in </w:t>
      </w:r>
      <w:r w:rsidR="53716D9E" w:rsidRPr="00920AA3">
        <w:rPr>
          <w:rFonts w:asciiTheme="majorHAnsi" w:hAnsiTheme="majorHAnsi" w:cs="Arial"/>
          <w:b/>
          <w:bCs/>
          <w:sz w:val="20"/>
          <w:szCs w:val="20"/>
        </w:rPr>
        <w:t>Met-ALD</w:t>
      </w:r>
      <w:r w:rsidR="67079622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</w:p>
    <w:p w14:paraId="035B66F2" w14:textId="77777777" w:rsidR="001075A2" w:rsidRDefault="03379897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Craig McClain</w:t>
      </w:r>
      <w:r w:rsidR="14B0F457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, MD</w:t>
      </w:r>
      <w:r w:rsidR="14B0F457" w:rsidRPr="7AC18417">
        <w:rPr>
          <w:rFonts w:asciiTheme="majorHAnsi" w:hAnsiTheme="majorHAnsi" w:cs="Arial"/>
          <w:i/>
          <w:iCs/>
          <w:sz w:val="20"/>
          <w:szCs w:val="20"/>
        </w:rPr>
        <w:t xml:space="preserve">. </w:t>
      </w:r>
      <w:r w:rsidR="001075A2" w:rsidRPr="007943D7">
        <w:rPr>
          <w:rFonts w:asciiTheme="majorHAnsi" w:hAnsiTheme="majorHAnsi" w:cs="Arial"/>
          <w:i/>
          <w:iCs/>
          <w:sz w:val="20"/>
          <w:szCs w:val="20"/>
        </w:rPr>
        <w:t>Distinguished University Scholar and Professor</w:t>
      </w:r>
      <w:r w:rsidR="001075A2">
        <w:rPr>
          <w:rFonts w:asciiTheme="majorHAnsi" w:hAnsiTheme="majorHAnsi" w:cs="Arial"/>
          <w:i/>
          <w:iCs/>
          <w:sz w:val="20"/>
          <w:szCs w:val="20"/>
        </w:rPr>
        <w:t xml:space="preserve"> </w:t>
      </w:r>
      <w:r w:rsidR="001075A2" w:rsidRPr="001075A2">
        <w:rPr>
          <w:rFonts w:asciiTheme="majorHAnsi" w:hAnsiTheme="majorHAnsi" w:cs="Arial"/>
          <w:i/>
          <w:iCs/>
          <w:sz w:val="20"/>
          <w:szCs w:val="20"/>
        </w:rPr>
        <w:t>of Internal Medicine and Pharmacology &amp; Toxicology</w:t>
      </w:r>
    </w:p>
    <w:p w14:paraId="786CB5D1" w14:textId="4979F7BA" w:rsidR="001075A2" w:rsidRDefault="001075A2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001075A2">
        <w:rPr>
          <w:rFonts w:asciiTheme="majorHAnsi" w:hAnsiTheme="majorHAnsi" w:cs="Arial"/>
          <w:i/>
          <w:iCs/>
          <w:sz w:val="20"/>
          <w:szCs w:val="20"/>
        </w:rPr>
        <w:t>Associate Vice President (AVP) for Translational Research, and AVP for Health Affairs/Research</w:t>
      </w:r>
    </w:p>
    <w:p w14:paraId="2B356DCE" w14:textId="4E53E3EA" w:rsidR="14B0F457" w:rsidRPr="001075A2" w:rsidRDefault="001075A2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001075A2">
        <w:rPr>
          <w:rFonts w:asciiTheme="majorHAnsi" w:hAnsiTheme="majorHAnsi" w:cs="Arial"/>
          <w:i/>
          <w:iCs/>
          <w:sz w:val="20"/>
          <w:szCs w:val="20"/>
        </w:rPr>
        <w:t xml:space="preserve">Division of Gastroenterology, </w:t>
      </w:r>
      <w:r w:rsidR="3E36257B" w:rsidRPr="001075A2">
        <w:rPr>
          <w:rFonts w:asciiTheme="majorHAnsi" w:hAnsiTheme="majorHAnsi" w:cs="Arial"/>
          <w:i/>
          <w:iCs/>
          <w:sz w:val="20"/>
          <w:szCs w:val="20"/>
        </w:rPr>
        <w:t>University of Louisville</w:t>
      </w:r>
    </w:p>
    <w:p w14:paraId="67FC3ABC" w14:textId="18A50F5C" w:rsidR="00431728" w:rsidRDefault="00F07436" w:rsidP="2BA72CBB">
      <w:pPr>
        <w:rPr>
          <w:rFonts w:asciiTheme="majorHAnsi" w:hAnsiTheme="majorHAnsi" w:cs="Arial"/>
          <w:b/>
          <w:bCs/>
          <w:i/>
          <w:iCs/>
          <w:sz w:val="20"/>
          <w:szCs w:val="20"/>
        </w:rPr>
      </w:pPr>
      <w:r w:rsidRPr="2BA72CBB">
        <w:rPr>
          <w:rFonts w:asciiTheme="majorHAnsi" w:hAnsiTheme="majorHAnsi" w:cs="Arial"/>
          <w:sz w:val="20"/>
          <w:szCs w:val="20"/>
        </w:rPr>
        <w:t>9</w:t>
      </w:r>
      <w:r w:rsidR="00431728" w:rsidRPr="2BA72CBB">
        <w:rPr>
          <w:rFonts w:asciiTheme="majorHAnsi" w:hAnsiTheme="majorHAnsi" w:cs="Arial"/>
          <w:sz w:val="20"/>
          <w:szCs w:val="20"/>
        </w:rPr>
        <w:t>:</w:t>
      </w:r>
      <w:r w:rsidRPr="2BA72CBB">
        <w:rPr>
          <w:rFonts w:asciiTheme="majorHAnsi" w:hAnsiTheme="majorHAnsi" w:cs="Arial"/>
          <w:sz w:val="20"/>
          <w:szCs w:val="20"/>
        </w:rPr>
        <w:t>45</w:t>
      </w:r>
      <w:r w:rsidR="00431728" w:rsidRPr="2BA72CBB">
        <w:rPr>
          <w:rFonts w:asciiTheme="majorHAnsi" w:hAnsiTheme="majorHAnsi" w:cs="Arial"/>
          <w:sz w:val="20"/>
          <w:szCs w:val="20"/>
        </w:rPr>
        <w:t xml:space="preserve"> AM </w:t>
      </w:r>
      <w:r>
        <w:tab/>
      </w:r>
      <w:r>
        <w:tab/>
      </w:r>
      <w:r w:rsidR="00EC01C7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>Fellow’s</w:t>
      </w:r>
      <w:r w:rsidR="00EC01C7" w:rsidRPr="2BA72CBB">
        <w:rPr>
          <w:rFonts w:asciiTheme="majorHAnsi" w:hAnsiTheme="majorHAnsi" w:cs="Arial"/>
          <w:sz w:val="20"/>
          <w:szCs w:val="20"/>
        </w:rPr>
        <w:t xml:space="preserve"> </w:t>
      </w:r>
      <w:r w:rsidR="00EC01C7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>Case Presentation</w:t>
      </w:r>
    </w:p>
    <w:p w14:paraId="5DB44911" w14:textId="2312B2DD" w:rsidR="0002463C" w:rsidRPr="00EC01C7" w:rsidRDefault="00F07436" w:rsidP="7AC18417">
      <w:r w:rsidRPr="7AC18417">
        <w:rPr>
          <w:rFonts w:asciiTheme="majorHAnsi" w:hAnsiTheme="majorHAnsi" w:cs="Arial"/>
          <w:sz w:val="20"/>
          <w:szCs w:val="20"/>
        </w:rPr>
        <w:t>9</w:t>
      </w:r>
      <w:r w:rsidR="00EC01C7" w:rsidRPr="7AC18417">
        <w:rPr>
          <w:rFonts w:asciiTheme="majorHAnsi" w:hAnsiTheme="majorHAnsi" w:cs="Arial"/>
          <w:sz w:val="20"/>
          <w:szCs w:val="20"/>
        </w:rPr>
        <w:t>:</w:t>
      </w:r>
      <w:r w:rsidRPr="7AC18417">
        <w:rPr>
          <w:rFonts w:asciiTheme="majorHAnsi" w:hAnsiTheme="majorHAnsi" w:cs="Arial"/>
          <w:sz w:val="20"/>
          <w:szCs w:val="20"/>
        </w:rPr>
        <w:t>50</w:t>
      </w:r>
      <w:r w:rsidR="00EC01C7" w:rsidRPr="7AC18417">
        <w:rPr>
          <w:rFonts w:asciiTheme="majorHAnsi" w:hAnsiTheme="majorHAnsi" w:cs="Arial"/>
          <w:sz w:val="20"/>
          <w:szCs w:val="20"/>
        </w:rPr>
        <w:t xml:space="preserve"> AM</w:t>
      </w:r>
      <w:r>
        <w:tab/>
      </w:r>
      <w:r w:rsidR="00EC01C7" w:rsidRPr="7AC18417">
        <w:rPr>
          <w:rFonts w:asciiTheme="majorHAnsi" w:hAnsiTheme="majorHAnsi" w:cs="Arial"/>
          <w:i/>
          <w:iCs/>
          <w:sz w:val="20"/>
          <w:szCs w:val="20"/>
        </w:rPr>
        <w:t xml:space="preserve"> </w:t>
      </w:r>
      <w:r>
        <w:tab/>
      </w:r>
      <w:r w:rsidR="537F6A92" w:rsidRPr="00920AA3">
        <w:rPr>
          <w:rFonts w:asciiTheme="majorHAnsi" w:hAnsiTheme="majorHAnsi" w:cs="Arial"/>
          <w:b/>
          <w:bCs/>
          <w:sz w:val="20"/>
          <w:szCs w:val="20"/>
        </w:rPr>
        <w:t xml:space="preserve">Perioperative risk assessment and management </w:t>
      </w:r>
      <w:r w:rsidR="00F95C59">
        <w:rPr>
          <w:rFonts w:asciiTheme="majorHAnsi" w:hAnsiTheme="majorHAnsi" w:cs="Arial"/>
          <w:b/>
          <w:bCs/>
          <w:sz w:val="20"/>
          <w:szCs w:val="20"/>
        </w:rPr>
        <w:t>in</w:t>
      </w:r>
      <w:r w:rsidR="537F6A92" w:rsidRPr="00920AA3">
        <w:rPr>
          <w:rFonts w:asciiTheme="majorHAnsi" w:hAnsiTheme="majorHAnsi" w:cs="Arial"/>
          <w:b/>
          <w:bCs/>
          <w:sz w:val="20"/>
          <w:szCs w:val="20"/>
        </w:rPr>
        <w:t xml:space="preserve"> patients with </w:t>
      </w:r>
      <w:r w:rsidR="00F95C59">
        <w:rPr>
          <w:rFonts w:asciiTheme="majorHAnsi" w:hAnsiTheme="majorHAnsi" w:cs="Arial"/>
          <w:b/>
          <w:bCs/>
          <w:sz w:val="20"/>
          <w:szCs w:val="20"/>
        </w:rPr>
        <w:t>Liver C</w:t>
      </w:r>
      <w:r w:rsidR="537F6A92" w:rsidRPr="00920AA3">
        <w:rPr>
          <w:rFonts w:asciiTheme="majorHAnsi" w:hAnsiTheme="majorHAnsi" w:cs="Arial"/>
          <w:b/>
          <w:bCs/>
          <w:sz w:val="20"/>
          <w:szCs w:val="20"/>
        </w:rPr>
        <w:t>irrhosis</w:t>
      </w:r>
      <w:r w:rsidR="537F6A92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</w:p>
    <w:p w14:paraId="52F39B34" w14:textId="77777777" w:rsidR="001075A2" w:rsidRDefault="3155F7F6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sz w:val="20"/>
          <w:szCs w:val="20"/>
        </w:rPr>
        <w:t xml:space="preserve"> </w:t>
      </w:r>
      <w:r>
        <w:tab/>
      </w:r>
      <w:r>
        <w:tab/>
      </w:r>
      <w:r w:rsidR="7FC8A5C1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Uchenna Agbim</w:t>
      </w: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, MD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. A</w:t>
      </w:r>
      <w:r w:rsidR="4B616081" w:rsidRPr="7AC18417">
        <w:rPr>
          <w:rFonts w:asciiTheme="majorHAnsi" w:hAnsiTheme="majorHAnsi" w:cs="Arial"/>
          <w:i/>
          <w:iCs/>
          <w:sz w:val="20"/>
          <w:szCs w:val="20"/>
        </w:rPr>
        <w:t>ssociate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 Professor of Medicine</w:t>
      </w:r>
    </w:p>
    <w:p w14:paraId="7F074E00" w14:textId="26C4D51C" w:rsidR="3155F7F6" w:rsidRDefault="001075A2" w:rsidP="7AC18417">
      <w:pPr>
        <w:rPr>
          <w:rFonts w:asciiTheme="majorHAnsi" w:hAnsiTheme="majorHAnsi" w:cs="Arial"/>
          <w:i/>
          <w:iCs/>
          <w:sz w:val="20"/>
          <w:szCs w:val="20"/>
        </w:rPr>
      </w:pPr>
      <w:r>
        <w:rPr>
          <w:rFonts w:asciiTheme="majorHAnsi" w:hAnsiTheme="majorHAnsi" w:cs="Arial"/>
          <w:i/>
          <w:iCs/>
          <w:sz w:val="20"/>
          <w:szCs w:val="20"/>
        </w:rPr>
        <w:tab/>
      </w:r>
      <w:r>
        <w:rPr>
          <w:rFonts w:asciiTheme="majorHAnsi" w:hAnsiTheme="majorHAnsi" w:cs="Arial"/>
          <w:i/>
          <w:iCs/>
          <w:sz w:val="20"/>
          <w:szCs w:val="20"/>
        </w:rPr>
        <w:tab/>
        <w:t>Associate Program Director for Transplant Hepatology</w:t>
      </w:r>
      <w:r w:rsidR="3155F7F6" w:rsidRPr="7AC18417">
        <w:rPr>
          <w:rFonts w:asciiTheme="majorHAnsi" w:hAnsiTheme="majorHAnsi" w:cs="Arial"/>
          <w:i/>
          <w:iCs/>
          <w:sz w:val="20"/>
          <w:szCs w:val="20"/>
        </w:rPr>
        <w:t xml:space="preserve"> </w:t>
      </w:r>
    </w:p>
    <w:p w14:paraId="39CAFB63" w14:textId="43C6D8CA" w:rsidR="3155F7F6" w:rsidRDefault="3155F7F6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 </w:t>
      </w:r>
      <w:r>
        <w:tab/>
      </w:r>
      <w:r>
        <w:tab/>
      </w: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Division of Gastroenterology &amp; Hepatology, Saint Louis University </w:t>
      </w:r>
    </w:p>
    <w:p w14:paraId="3BDCCF07" w14:textId="322DB4FC" w:rsidR="0002463C" w:rsidRDefault="004B0FB3" w:rsidP="00431728">
      <w:pPr>
        <w:rPr>
          <w:rFonts w:asciiTheme="majorHAnsi" w:hAnsiTheme="majorHAnsi" w:cs="Arial"/>
          <w:sz w:val="20"/>
          <w:szCs w:val="20"/>
        </w:rPr>
      </w:pPr>
      <w:r w:rsidRPr="008D073C">
        <w:rPr>
          <w:rFonts w:asciiTheme="majorHAnsi" w:hAnsiTheme="majorHAnsi" w:cs="Arial"/>
          <w:sz w:val="20"/>
          <w:szCs w:val="20"/>
        </w:rPr>
        <w:t>10:</w:t>
      </w:r>
      <w:r w:rsidR="003B1AF7">
        <w:rPr>
          <w:rFonts w:asciiTheme="majorHAnsi" w:hAnsiTheme="majorHAnsi" w:cs="Arial"/>
          <w:sz w:val="20"/>
          <w:szCs w:val="20"/>
        </w:rPr>
        <w:t>10</w:t>
      </w:r>
      <w:r w:rsidRPr="008D073C">
        <w:rPr>
          <w:rFonts w:asciiTheme="majorHAnsi" w:hAnsiTheme="majorHAnsi" w:cs="Arial"/>
          <w:sz w:val="20"/>
          <w:szCs w:val="20"/>
        </w:rPr>
        <w:t xml:space="preserve"> AM</w:t>
      </w:r>
      <w:r w:rsidRPr="008D073C">
        <w:rPr>
          <w:rFonts w:asciiTheme="majorHAnsi" w:hAnsiTheme="majorHAnsi" w:cs="Arial"/>
          <w:sz w:val="20"/>
          <w:szCs w:val="20"/>
        </w:rPr>
        <w:tab/>
      </w:r>
      <w:r w:rsidR="0002463C" w:rsidRPr="008D073C">
        <w:rPr>
          <w:rFonts w:asciiTheme="majorHAnsi" w:hAnsiTheme="majorHAnsi" w:cs="Arial"/>
          <w:i/>
          <w:iCs/>
          <w:sz w:val="20"/>
          <w:szCs w:val="20"/>
        </w:rPr>
        <w:t>Questions &amp; Answer</w:t>
      </w:r>
      <w:r w:rsidR="0002463C">
        <w:rPr>
          <w:rFonts w:asciiTheme="majorHAnsi" w:hAnsiTheme="majorHAnsi" w:cs="Arial"/>
          <w:i/>
          <w:iCs/>
          <w:sz w:val="20"/>
          <w:szCs w:val="20"/>
        </w:rPr>
        <w:t>s</w:t>
      </w:r>
    </w:p>
    <w:p w14:paraId="00C8F696" w14:textId="4460D66A" w:rsidR="005814B3" w:rsidRPr="005814B3" w:rsidRDefault="003F2002" w:rsidP="00431728">
      <w:pPr>
        <w:rPr>
          <w:rFonts w:asciiTheme="majorHAnsi" w:hAnsiTheme="majorHAnsi" w:cs="Arial"/>
          <w:i/>
          <w:iCs/>
          <w:sz w:val="20"/>
          <w:szCs w:val="20"/>
        </w:rPr>
      </w:pPr>
      <w:r w:rsidRPr="008D073C">
        <w:rPr>
          <w:rFonts w:asciiTheme="majorHAnsi" w:hAnsiTheme="majorHAnsi" w:cs="Arial"/>
          <w:sz w:val="20"/>
          <w:szCs w:val="20"/>
        </w:rPr>
        <w:t>10</w:t>
      </w:r>
      <w:r w:rsidR="00431728" w:rsidRPr="008D073C">
        <w:rPr>
          <w:rFonts w:asciiTheme="majorHAnsi" w:hAnsiTheme="majorHAnsi" w:cs="Arial"/>
          <w:sz w:val="20"/>
          <w:szCs w:val="20"/>
        </w:rPr>
        <w:t>:</w:t>
      </w:r>
      <w:r w:rsidR="004D7B8A">
        <w:rPr>
          <w:rFonts w:asciiTheme="majorHAnsi" w:hAnsiTheme="majorHAnsi" w:cs="Arial"/>
          <w:sz w:val="20"/>
          <w:szCs w:val="20"/>
        </w:rPr>
        <w:t>25</w:t>
      </w:r>
      <w:r w:rsidR="00431728" w:rsidRPr="008D073C">
        <w:rPr>
          <w:rFonts w:asciiTheme="majorHAnsi" w:hAnsiTheme="majorHAnsi" w:cs="Arial"/>
          <w:sz w:val="20"/>
          <w:szCs w:val="20"/>
        </w:rPr>
        <w:t xml:space="preserve"> AM</w:t>
      </w:r>
      <w:r w:rsidRPr="008D073C">
        <w:rPr>
          <w:rFonts w:asciiTheme="majorHAnsi" w:hAnsiTheme="majorHAnsi" w:cs="Arial"/>
          <w:sz w:val="20"/>
          <w:szCs w:val="20"/>
        </w:rPr>
        <w:tab/>
      </w:r>
      <w:r w:rsidR="00770030" w:rsidRPr="008D073C">
        <w:rPr>
          <w:rFonts w:asciiTheme="majorHAnsi" w:hAnsiTheme="majorHAnsi" w:cs="Arial"/>
          <w:i/>
          <w:iCs/>
          <w:sz w:val="20"/>
          <w:szCs w:val="20"/>
        </w:rPr>
        <w:t>Coffee Break</w:t>
      </w:r>
    </w:p>
    <w:p w14:paraId="6E6A0C73" w14:textId="6ABB828D" w:rsidR="008817AB" w:rsidRPr="008D073C" w:rsidRDefault="006456FE" w:rsidP="2BA72CBB">
      <w:pPr>
        <w:shd w:val="clear" w:color="auto" w:fill="A5C9EB" w:themeFill="text2" w:themeFillTint="40"/>
        <w:rPr>
          <w:rFonts w:asciiTheme="majorHAnsi" w:hAnsiTheme="majorHAnsi" w:cs="Arial"/>
          <w:b/>
          <w:bCs/>
          <w:sz w:val="20"/>
          <w:szCs w:val="20"/>
        </w:rPr>
      </w:pPr>
      <w:r w:rsidRPr="2BA72CBB">
        <w:rPr>
          <w:rFonts w:asciiTheme="majorHAnsi" w:hAnsiTheme="majorHAnsi" w:cs="Arial"/>
          <w:b/>
          <w:bCs/>
          <w:sz w:val="20"/>
          <w:szCs w:val="20"/>
        </w:rPr>
        <w:t xml:space="preserve">Session 2: </w:t>
      </w:r>
      <w:r w:rsidR="00920AA3">
        <w:rPr>
          <w:rFonts w:asciiTheme="majorHAnsi" w:hAnsiTheme="majorHAnsi" w:cs="Arial"/>
          <w:b/>
          <w:bCs/>
          <w:sz w:val="20"/>
          <w:szCs w:val="20"/>
        </w:rPr>
        <w:tab/>
        <w:t>Chair: Ju Yeon Cho, MD PhD and Adam Farmer, MD PhD</w:t>
      </w:r>
    </w:p>
    <w:p w14:paraId="07762A16" w14:textId="1E6DE6DF" w:rsidR="005814B3" w:rsidRDefault="00260E09" w:rsidP="7AC18417">
      <w:r w:rsidRPr="7AC18417">
        <w:rPr>
          <w:rFonts w:asciiTheme="majorHAnsi" w:hAnsiTheme="majorHAnsi" w:cs="Arial"/>
          <w:sz w:val="20"/>
          <w:szCs w:val="20"/>
        </w:rPr>
        <w:t>1</w:t>
      </w:r>
      <w:r w:rsidR="004D7B8A" w:rsidRPr="7AC18417">
        <w:rPr>
          <w:rFonts w:asciiTheme="majorHAnsi" w:hAnsiTheme="majorHAnsi" w:cs="Arial"/>
          <w:sz w:val="20"/>
          <w:szCs w:val="20"/>
        </w:rPr>
        <w:t>0</w:t>
      </w:r>
      <w:r w:rsidR="0083089B" w:rsidRPr="7AC18417">
        <w:rPr>
          <w:rFonts w:asciiTheme="majorHAnsi" w:hAnsiTheme="majorHAnsi" w:cs="Arial"/>
          <w:sz w:val="20"/>
          <w:szCs w:val="20"/>
        </w:rPr>
        <w:t>:</w:t>
      </w:r>
      <w:r w:rsidR="004D7B8A" w:rsidRPr="7AC18417">
        <w:rPr>
          <w:rFonts w:asciiTheme="majorHAnsi" w:hAnsiTheme="majorHAnsi" w:cs="Arial"/>
          <w:sz w:val="20"/>
          <w:szCs w:val="20"/>
        </w:rPr>
        <w:t>45</w:t>
      </w:r>
      <w:r w:rsidR="00431728" w:rsidRPr="7AC18417">
        <w:rPr>
          <w:rFonts w:asciiTheme="majorHAnsi" w:hAnsiTheme="majorHAnsi" w:cs="Arial"/>
          <w:sz w:val="20"/>
          <w:szCs w:val="20"/>
        </w:rPr>
        <w:t xml:space="preserve"> </w:t>
      </w:r>
      <w:r w:rsidR="002D2B6B" w:rsidRPr="7AC18417">
        <w:rPr>
          <w:rFonts w:asciiTheme="majorHAnsi" w:hAnsiTheme="majorHAnsi" w:cs="Arial"/>
          <w:sz w:val="20"/>
          <w:szCs w:val="20"/>
        </w:rPr>
        <w:t>A</w:t>
      </w:r>
      <w:r w:rsidR="00431728" w:rsidRPr="7AC18417">
        <w:rPr>
          <w:rFonts w:asciiTheme="majorHAnsi" w:hAnsiTheme="majorHAnsi" w:cs="Arial"/>
          <w:sz w:val="20"/>
          <w:szCs w:val="20"/>
        </w:rPr>
        <w:t>M</w:t>
      </w:r>
      <w:r w:rsidRPr="7AC18417">
        <w:rPr>
          <w:rFonts w:asciiTheme="majorHAnsi" w:hAnsiTheme="majorHAnsi" w:cs="Arial"/>
          <w:sz w:val="20"/>
          <w:szCs w:val="20"/>
        </w:rPr>
        <w:t xml:space="preserve"> </w:t>
      </w:r>
      <w:r>
        <w:tab/>
      </w:r>
      <w:r w:rsidR="5509673D" w:rsidRPr="00920AA3">
        <w:rPr>
          <w:rFonts w:asciiTheme="majorHAnsi" w:hAnsiTheme="majorHAnsi" w:cs="Arial"/>
          <w:b/>
          <w:bCs/>
          <w:sz w:val="20"/>
          <w:szCs w:val="20"/>
        </w:rPr>
        <w:t xml:space="preserve">The </w:t>
      </w:r>
      <w:r w:rsidR="007943D7" w:rsidRPr="00920AA3">
        <w:rPr>
          <w:rFonts w:asciiTheme="majorHAnsi" w:hAnsiTheme="majorHAnsi" w:cs="Arial"/>
          <w:b/>
          <w:bCs/>
          <w:sz w:val="20"/>
          <w:szCs w:val="20"/>
        </w:rPr>
        <w:t>High-Quality</w:t>
      </w:r>
      <w:r w:rsidR="5509673D" w:rsidRPr="00920AA3">
        <w:rPr>
          <w:rFonts w:asciiTheme="majorHAnsi" w:hAnsiTheme="majorHAnsi" w:cs="Arial"/>
          <w:b/>
          <w:bCs/>
          <w:sz w:val="20"/>
          <w:szCs w:val="20"/>
        </w:rPr>
        <w:t xml:space="preserve"> Upper GI endoscopy.</w:t>
      </w:r>
    </w:p>
    <w:p w14:paraId="28ACF13E" w14:textId="5988CD48" w:rsidR="46FC2998" w:rsidRDefault="46FC2998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sz w:val="20"/>
          <w:szCs w:val="20"/>
        </w:rPr>
        <w:t xml:space="preserve"> </w:t>
      </w:r>
      <w:r>
        <w:tab/>
      </w:r>
      <w:r>
        <w:tab/>
      </w: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Giao Vuong, MD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. Assistant Professor of Medicine</w:t>
      </w:r>
      <w:r w:rsidR="007943D7">
        <w:rPr>
          <w:rFonts w:asciiTheme="majorHAnsi" w:hAnsiTheme="majorHAnsi" w:cs="Arial"/>
          <w:i/>
          <w:iCs/>
          <w:sz w:val="20"/>
          <w:szCs w:val="20"/>
        </w:rPr>
        <w:t xml:space="preserve">, </w:t>
      </w:r>
      <w:r w:rsidR="007943D7" w:rsidRPr="007943D7">
        <w:rPr>
          <w:rFonts w:asciiTheme="majorHAnsi" w:hAnsiTheme="majorHAnsi" w:cs="Arial"/>
          <w:i/>
          <w:iCs/>
          <w:sz w:val="20"/>
          <w:szCs w:val="20"/>
        </w:rPr>
        <w:t>St Mary Hospita</w:t>
      </w:r>
      <w:r w:rsidR="007943D7">
        <w:rPr>
          <w:rFonts w:asciiTheme="majorHAnsi" w:hAnsiTheme="majorHAnsi" w:cs="Arial"/>
          <w:i/>
          <w:iCs/>
          <w:sz w:val="20"/>
          <w:szCs w:val="20"/>
        </w:rPr>
        <w:t>l</w:t>
      </w:r>
    </w:p>
    <w:p w14:paraId="296D30D0" w14:textId="3E77871D" w:rsidR="46FC2998" w:rsidRDefault="46FC2998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lastRenderedPageBreak/>
        <w:t xml:space="preserve">  </w:t>
      </w:r>
      <w:r>
        <w:tab/>
      </w:r>
      <w:r>
        <w:tab/>
      </w:r>
      <w:r w:rsidRPr="7AC18417">
        <w:rPr>
          <w:rFonts w:asciiTheme="majorHAnsi" w:hAnsiTheme="majorHAnsi" w:cs="Arial"/>
          <w:i/>
          <w:iCs/>
          <w:sz w:val="20"/>
          <w:szCs w:val="20"/>
        </w:rPr>
        <w:t>Division of Gastroenterology &amp; Hepatology, Saint Louis University</w:t>
      </w:r>
    </w:p>
    <w:p w14:paraId="33F10978" w14:textId="712C6899" w:rsidR="00AF19D5" w:rsidRDefault="005814B3" w:rsidP="2BA72CBB">
      <w:pPr>
        <w:rPr>
          <w:rFonts w:asciiTheme="majorHAnsi" w:hAnsiTheme="majorHAnsi" w:cs="Arial"/>
          <w:b/>
          <w:bCs/>
          <w:i/>
          <w:iCs/>
          <w:sz w:val="20"/>
          <w:szCs w:val="20"/>
        </w:rPr>
      </w:pPr>
      <w:r w:rsidRPr="2BA72CBB">
        <w:rPr>
          <w:rFonts w:asciiTheme="majorHAnsi" w:hAnsiTheme="majorHAnsi" w:cs="Arial"/>
          <w:sz w:val="20"/>
          <w:szCs w:val="20"/>
        </w:rPr>
        <w:t>11:</w:t>
      </w:r>
      <w:r w:rsidR="00A66ECB" w:rsidRPr="2BA72CBB">
        <w:rPr>
          <w:rFonts w:asciiTheme="majorHAnsi" w:hAnsiTheme="majorHAnsi" w:cs="Arial"/>
          <w:sz w:val="20"/>
          <w:szCs w:val="20"/>
        </w:rPr>
        <w:t>15</w:t>
      </w:r>
      <w:r w:rsidRPr="2BA72CBB">
        <w:rPr>
          <w:rFonts w:asciiTheme="majorHAnsi" w:hAnsiTheme="majorHAnsi" w:cs="Arial"/>
          <w:sz w:val="20"/>
          <w:szCs w:val="20"/>
        </w:rPr>
        <w:t xml:space="preserve"> AM</w:t>
      </w:r>
      <w:r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  <w:r>
        <w:tab/>
      </w:r>
      <w:r w:rsidR="00AF19D5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Fellow’s Case </w:t>
      </w:r>
      <w:r w:rsidR="00C20BA8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>P</w:t>
      </w:r>
      <w:r w:rsidR="00AF19D5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>resentation</w:t>
      </w:r>
      <w:r w:rsidR="00684661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  <w:r w:rsidR="00EE49FE" w:rsidRPr="2BA72CBB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</w:p>
    <w:p w14:paraId="25B4366C" w14:textId="59D15D46" w:rsidR="00EC01C7" w:rsidRDefault="00EC01C7" w:rsidP="7AC18417">
      <w:r w:rsidRPr="7AC18417">
        <w:rPr>
          <w:rFonts w:asciiTheme="majorHAnsi" w:hAnsiTheme="majorHAnsi" w:cs="Arial"/>
          <w:sz w:val="20"/>
          <w:szCs w:val="20"/>
        </w:rPr>
        <w:t>11:</w:t>
      </w:r>
      <w:r w:rsidR="00A66ECB" w:rsidRPr="7AC18417">
        <w:rPr>
          <w:rFonts w:asciiTheme="majorHAnsi" w:hAnsiTheme="majorHAnsi" w:cs="Arial"/>
          <w:sz w:val="20"/>
          <w:szCs w:val="20"/>
        </w:rPr>
        <w:t>20</w:t>
      </w:r>
      <w:r w:rsidRPr="7AC18417">
        <w:rPr>
          <w:rFonts w:asciiTheme="majorHAnsi" w:hAnsiTheme="majorHAnsi" w:cs="Arial"/>
          <w:sz w:val="20"/>
          <w:szCs w:val="20"/>
        </w:rPr>
        <w:t xml:space="preserve"> AM</w:t>
      </w:r>
      <w:r>
        <w:tab/>
      </w:r>
      <w:r w:rsidR="111B14BD" w:rsidRPr="00920AA3">
        <w:rPr>
          <w:rFonts w:asciiTheme="majorHAnsi" w:hAnsiTheme="majorHAnsi" w:cs="Arial"/>
          <w:b/>
          <w:bCs/>
          <w:sz w:val="20"/>
          <w:szCs w:val="20"/>
        </w:rPr>
        <w:t>Post</w:t>
      </w:r>
      <w:r w:rsidR="007943D7" w:rsidRPr="00920AA3">
        <w:rPr>
          <w:rFonts w:asciiTheme="majorHAnsi" w:hAnsiTheme="majorHAnsi" w:cs="Arial"/>
          <w:b/>
          <w:bCs/>
          <w:sz w:val="20"/>
          <w:szCs w:val="20"/>
        </w:rPr>
        <w:t xml:space="preserve"> P</w:t>
      </w:r>
      <w:r w:rsidR="111B14BD" w:rsidRPr="00920AA3">
        <w:rPr>
          <w:rFonts w:asciiTheme="majorHAnsi" w:hAnsiTheme="majorHAnsi" w:cs="Arial"/>
          <w:b/>
          <w:bCs/>
          <w:sz w:val="20"/>
          <w:szCs w:val="20"/>
        </w:rPr>
        <w:t xml:space="preserve">olypectomy bleeding: </w:t>
      </w:r>
      <w:r w:rsidR="007943D7" w:rsidRPr="00920AA3">
        <w:rPr>
          <w:rFonts w:asciiTheme="majorHAnsi" w:hAnsiTheme="majorHAnsi" w:cs="Arial"/>
          <w:b/>
          <w:bCs/>
          <w:sz w:val="20"/>
          <w:szCs w:val="20"/>
        </w:rPr>
        <w:t xml:space="preserve">from </w:t>
      </w:r>
      <w:r w:rsidR="111B14BD" w:rsidRPr="00920AA3">
        <w:rPr>
          <w:rFonts w:asciiTheme="majorHAnsi" w:hAnsiTheme="majorHAnsi" w:cs="Arial"/>
          <w:b/>
          <w:bCs/>
          <w:sz w:val="20"/>
          <w:szCs w:val="20"/>
        </w:rPr>
        <w:t>prevention</w:t>
      </w:r>
      <w:r w:rsidR="007943D7" w:rsidRPr="00920AA3">
        <w:rPr>
          <w:rFonts w:asciiTheme="majorHAnsi" w:hAnsiTheme="majorHAnsi" w:cs="Arial"/>
          <w:b/>
          <w:bCs/>
          <w:sz w:val="20"/>
          <w:szCs w:val="20"/>
        </w:rPr>
        <w:t xml:space="preserve"> to</w:t>
      </w:r>
      <w:r w:rsidR="111B14BD" w:rsidRPr="00920AA3">
        <w:rPr>
          <w:rFonts w:asciiTheme="majorHAnsi" w:hAnsiTheme="majorHAnsi" w:cs="Arial"/>
          <w:b/>
          <w:bCs/>
          <w:sz w:val="20"/>
          <w:szCs w:val="20"/>
        </w:rPr>
        <w:t xml:space="preserve"> intervention</w:t>
      </w:r>
    </w:p>
    <w:p w14:paraId="68B433BF" w14:textId="77777777" w:rsidR="001075A2" w:rsidRDefault="7CDCFC3B" w:rsidP="7AC18417">
      <w:pPr>
        <w:pStyle w:val="p1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sz w:val="20"/>
          <w:szCs w:val="20"/>
        </w:rPr>
        <w:t xml:space="preserve"> </w:t>
      </w:r>
      <w:r>
        <w:tab/>
      </w:r>
      <w:r>
        <w:tab/>
      </w: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Marina Kim, DO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. Assistant Professor Medicine</w:t>
      </w:r>
    </w:p>
    <w:p w14:paraId="38A81A23" w14:textId="77777777" w:rsidR="001075A2" w:rsidRDefault="001075A2" w:rsidP="7AC18417">
      <w:pPr>
        <w:pStyle w:val="p1"/>
        <w:rPr>
          <w:rFonts w:asciiTheme="majorHAnsi" w:hAnsiTheme="majorHAnsi" w:cs="Arial"/>
          <w:i/>
          <w:iCs/>
          <w:sz w:val="20"/>
          <w:szCs w:val="20"/>
        </w:rPr>
      </w:pPr>
    </w:p>
    <w:p w14:paraId="73C76770" w14:textId="77777777" w:rsidR="001075A2" w:rsidRDefault="001075A2" w:rsidP="001075A2">
      <w:pPr>
        <w:pStyle w:val="p1"/>
        <w:ind w:left="1440"/>
        <w:rPr>
          <w:rFonts w:asciiTheme="majorHAnsi" w:hAnsiTheme="majorHAnsi" w:cs="Arial"/>
          <w:i/>
          <w:iCs/>
          <w:sz w:val="20"/>
          <w:szCs w:val="20"/>
        </w:rPr>
      </w:pPr>
      <w:r>
        <w:rPr>
          <w:rFonts w:asciiTheme="majorHAnsi" w:hAnsiTheme="majorHAnsi" w:cs="Arial"/>
          <w:i/>
          <w:iCs/>
          <w:sz w:val="20"/>
          <w:szCs w:val="20"/>
        </w:rPr>
        <w:t>Associate Program Director for</w:t>
      </w:r>
      <w:r w:rsidR="7CDCFC3B" w:rsidRPr="7AC18417">
        <w:rPr>
          <w:rFonts w:asciiTheme="majorHAnsi" w:hAnsiTheme="majorHAnsi" w:cs="Arial"/>
          <w:i/>
          <w:iCs/>
          <w:sz w:val="20"/>
          <w:szCs w:val="20"/>
        </w:rPr>
        <w:t xml:space="preserve"> Advanced Endoscopy</w:t>
      </w:r>
      <w:r>
        <w:rPr>
          <w:rFonts w:asciiTheme="majorHAnsi" w:hAnsiTheme="majorHAnsi" w:cs="Arial"/>
          <w:i/>
          <w:iCs/>
          <w:sz w:val="20"/>
          <w:szCs w:val="20"/>
        </w:rPr>
        <w:t xml:space="preserve"> Fellowship</w:t>
      </w:r>
    </w:p>
    <w:p w14:paraId="69B92E29" w14:textId="77777777" w:rsidR="001075A2" w:rsidRDefault="001075A2" w:rsidP="001075A2">
      <w:pPr>
        <w:pStyle w:val="p1"/>
        <w:ind w:left="1440"/>
        <w:rPr>
          <w:rFonts w:asciiTheme="majorHAnsi" w:hAnsiTheme="majorHAnsi" w:cs="Arial"/>
          <w:i/>
          <w:iCs/>
          <w:sz w:val="20"/>
          <w:szCs w:val="20"/>
        </w:rPr>
      </w:pPr>
    </w:p>
    <w:p w14:paraId="6225319F" w14:textId="0A873330" w:rsidR="7CDCFC3B" w:rsidRDefault="7CDCFC3B" w:rsidP="7AC18417">
      <w:pPr>
        <w:pStyle w:val="p1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 </w:t>
      </w:r>
      <w:r>
        <w:tab/>
      </w:r>
      <w:r>
        <w:tab/>
      </w: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Division of Gastroenterology &amp; Hepatology, Saint Louis University </w:t>
      </w:r>
    </w:p>
    <w:p w14:paraId="15BF23B5" w14:textId="77777777" w:rsidR="007943D7" w:rsidRDefault="007943D7" w:rsidP="7AC18417">
      <w:pPr>
        <w:pStyle w:val="p1"/>
        <w:rPr>
          <w:rFonts w:asciiTheme="majorHAnsi" w:hAnsiTheme="majorHAnsi" w:cs="Arial"/>
          <w:sz w:val="20"/>
          <w:szCs w:val="20"/>
        </w:rPr>
      </w:pPr>
    </w:p>
    <w:p w14:paraId="7A671F82" w14:textId="3CE0C3AA" w:rsidR="00071F20" w:rsidRPr="00071F20" w:rsidRDefault="00EC01C7" w:rsidP="7AC18417">
      <w:pPr>
        <w:pStyle w:val="p1"/>
      </w:pPr>
      <w:r w:rsidRPr="7AC18417">
        <w:rPr>
          <w:rFonts w:asciiTheme="majorHAnsi" w:hAnsiTheme="majorHAnsi" w:cs="Arial"/>
          <w:sz w:val="20"/>
          <w:szCs w:val="20"/>
        </w:rPr>
        <w:t>11:</w:t>
      </w:r>
      <w:r w:rsidR="00A66ECB" w:rsidRPr="7AC18417">
        <w:rPr>
          <w:rFonts w:asciiTheme="majorHAnsi" w:hAnsiTheme="majorHAnsi" w:cs="Arial"/>
          <w:sz w:val="20"/>
          <w:szCs w:val="20"/>
        </w:rPr>
        <w:t>40</w:t>
      </w:r>
      <w:r w:rsidRPr="7AC18417">
        <w:rPr>
          <w:rFonts w:asciiTheme="majorHAnsi" w:hAnsiTheme="majorHAnsi" w:cs="Arial"/>
          <w:sz w:val="20"/>
          <w:szCs w:val="20"/>
        </w:rPr>
        <w:t xml:space="preserve"> AM</w:t>
      </w:r>
      <w:r w:rsidR="00071F20">
        <w:tab/>
      </w:r>
      <w:r w:rsidR="0045FDDF" w:rsidRPr="00920AA3">
        <w:rPr>
          <w:rFonts w:asciiTheme="majorHAnsi" w:hAnsiTheme="majorHAnsi" w:cs="Arial"/>
          <w:b/>
          <w:bCs/>
          <w:sz w:val="20"/>
          <w:szCs w:val="20"/>
        </w:rPr>
        <w:t>Beyond the usual suspects: Novel endoscopic approaches for complex GI bleeding</w:t>
      </w:r>
      <w:r w:rsidR="6F4BE53B" w:rsidRPr="00920AA3">
        <w:rPr>
          <w:rFonts w:asciiTheme="majorHAnsi" w:hAnsiTheme="majorHAnsi" w:cs="Arial"/>
          <w:b/>
          <w:bCs/>
          <w:sz w:val="20"/>
          <w:szCs w:val="20"/>
        </w:rPr>
        <w:t>.</w:t>
      </w:r>
      <w:r w:rsidR="6F4BE53B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</w:p>
    <w:p w14:paraId="65E26D94" w14:textId="77777777" w:rsidR="007943D7" w:rsidRDefault="6F4BE53B" w:rsidP="001075A2">
      <w:pPr>
        <w:pStyle w:val="p1"/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  <w:r w:rsidR="00071F20">
        <w:tab/>
      </w:r>
      <w:r w:rsidR="00071F20">
        <w:tab/>
      </w:r>
    </w:p>
    <w:p w14:paraId="4611E489" w14:textId="4FF43001" w:rsidR="001075A2" w:rsidRDefault="331AC195" w:rsidP="007943D7">
      <w:pPr>
        <w:pStyle w:val="p1"/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Antonio Cheesman Rocca, MD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. Ass</w:t>
      </w:r>
      <w:r w:rsidR="001075A2">
        <w:rPr>
          <w:rFonts w:asciiTheme="majorHAnsi" w:hAnsiTheme="majorHAnsi" w:cs="Arial"/>
          <w:i/>
          <w:iCs/>
          <w:sz w:val="20"/>
          <w:szCs w:val="20"/>
        </w:rPr>
        <w:t xml:space="preserve">ociate 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Professor of Medicine</w:t>
      </w:r>
    </w:p>
    <w:p w14:paraId="193EB8A4" w14:textId="77777777" w:rsidR="001075A2" w:rsidRPr="7AC18417" w:rsidRDefault="001075A2" w:rsidP="001075A2">
      <w:pPr>
        <w:pStyle w:val="p1"/>
        <w:rPr>
          <w:rFonts w:asciiTheme="majorHAnsi" w:hAnsiTheme="majorHAnsi" w:cs="Arial"/>
          <w:i/>
          <w:iCs/>
          <w:sz w:val="20"/>
          <w:szCs w:val="20"/>
        </w:rPr>
      </w:pPr>
    </w:p>
    <w:p w14:paraId="4729FDFB" w14:textId="0BC0DF6C" w:rsidR="001075A2" w:rsidRDefault="331AC195" w:rsidP="007943D7">
      <w:pPr>
        <w:pStyle w:val="p1"/>
        <w:ind w:left="1440" w:firstLine="45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Associate Program Director </w:t>
      </w:r>
      <w:r w:rsidR="001075A2">
        <w:rPr>
          <w:rFonts w:asciiTheme="majorHAnsi" w:hAnsiTheme="majorHAnsi" w:cs="Arial"/>
          <w:i/>
          <w:iCs/>
          <w:sz w:val="20"/>
          <w:szCs w:val="20"/>
        </w:rPr>
        <w:t xml:space="preserve">for 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Gastroenterology Fellowship</w:t>
      </w:r>
      <w:r w:rsidR="007943D7">
        <w:rPr>
          <w:rFonts w:asciiTheme="majorHAnsi" w:hAnsiTheme="majorHAnsi" w:cs="Arial"/>
          <w:i/>
          <w:iCs/>
          <w:sz w:val="20"/>
          <w:szCs w:val="20"/>
        </w:rPr>
        <w:t xml:space="preserve"> &amp; 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Director of Endoscopy</w:t>
      </w:r>
    </w:p>
    <w:p w14:paraId="11F21666" w14:textId="77777777" w:rsidR="001075A2" w:rsidRDefault="001075A2" w:rsidP="001075A2">
      <w:pPr>
        <w:pStyle w:val="p1"/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</w:p>
    <w:p w14:paraId="2BB476D5" w14:textId="0B76DD8E" w:rsidR="00071F20" w:rsidRDefault="001075A2" w:rsidP="001075A2">
      <w:pPr>
        <w:pStyle w:val="p1"/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>Division of Gastroenterology &amp; Hepatology, Saint Louis University</w:t>
      </w:r>
    </w:p>
    <w:p w14:paraId="295EE65F" w14:textId="77777777" w:rsidR="001075A2" w:rsidRPr="00071F20" w:rsidRDefault="001075A2" w:rsidP="001075A2">
      <w:pPr>
        <w:pStyle w:val="p1"/>
        <w:ind w:left="720" w:firstLine="720"/>
        <w:rPr>
          <w:rFonts w:asciiTheme="majorHAnsi" w:hAnsiTheme="majorHAnsi" w:cs="Arial"/>
          <w:b/>
          <w:bCs/>
          <w:i/>
          <w:iCs/>
          <w:kern w:val="2"/>
          <w:sz w:val="20"/>
          <w:szCs w:val="20"/>
          <w:bdr w:val="none" w:sz="0" w:space="0" w:color="auto" w:frame="1"/>
          <w14:ligatures w14:val="standardContextual"/>
        </w:rPr>
      </w:pPr>
    </w:p>
    <w:p w14:paraId="1FA9C7D6" w14:textId="75DD6E35" w:rsidR="004F3716" w:rsidRPr="008D073C" w:rsidRDefault="00D367DA" w:rsidP="004F3716">
      <w:p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12</w:t>
      </w:r>
      <w:r w:rsidR="004F3716">
        <w:rPr>
          <w:rFonts w:asciiTheme="majorHAnsi" w:hAnsiTheme="majorHAnsi" w:cs="Arial"/>
          <w:sz w:val="20"/>
          <w:szCs w:val="20"/>
        </w:rPr>
        <w:t>:</w:t>
      </w:r>
      <w:r w:rsidR="00A66ECB">
        <w:rPr>
          <w:rFonts w:asciiTheme="majorHAnsi" w:hAnsiTheme="majorHAnsi" w:cs="Arial"/>
          <w:sz w:val="20"/>
          <w:szCs w:val="20"/>
        </w:rPr>
        <w:t>00</w:t>
      </w:r>
      <w:r w:rsidR="009C6D39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</w:t>
      </w:r>
      <w:r w:rsidR="004F3716">
        <w:rPr>
          <w:rFonts w:asciiTheme="majorHAnsi" w:hAnsiTheme="majorHAnsi" w:cs="Arial"/>
          <w:sz w:val="20"/>
          <w:szCs w:val="20"/>
        </w:rPr>
        <w:t xml:space="preserve">M </w:t>
      </w:r>
      <w:r w:rsidR="004F3716">
        <w:rPr>
          <w:rFonts w:asciiTheme="majorHAnsi" w:hAnsiTheme="majorHAnsi" w:cs="Arial"/>
          <w:sz w:val="20"/>
          <w:szCs w:val="20"/>
        </w:rPr>
        <w:tab/>
      </w:r>
      <w:r w:rsidR="000D5332" w:rsidRPr="008D073C">
        <w:rPr>
          <w:rFonts w:asciiTheme="majorHAnsi" w:hAnsiTheme="majorHAnsi" w:cs="Arial"/>
          <w:i/>
          <w:iCs/>
          <w:sz w:val="20"/>
          <w:szCs w:val="20"/>
        </w:rPr>
        <w:t>Questions &amp; Answer</w:t>
      </w:r>
      <w:r w:rsidR="000D5332">
        <w:rPr>
          <w:rFonts w:asciiTheme="majorHAnsi" w:hAnsiTheme="majorHAnsi" w:cs="Arial"/>
          <w:i/>
          <w:iCs/>
          <w:sz w:val="20"/>
          <w:szCs w:val="20"/>
        </w:rPr>
        <w:t>s</w:t>
      </w:r>
    </w:p>
    <w:p w14:paraId="4DB4B8CA" w14:textId="252DB190" w:rsidR="00260E09" w:rsidRPr="008D073C" w:rsidRDefault="00260E09" w:rsidP="00431728">
      <w:pPr>
        <w:rPr>
          <w:rFonts w:asciiTheme="majorHAnsi" w:hAnsiTheme="majorHAnsi" w:cs="Arial"/>
          <w:i/>
          <w:iCs/>
          <w:sz w:val="20"/>
          <w:szCs w:val="20"/>
        </w:rPr>
      </w:pPr>
      <w:r w:rsidRPr="008D073C">
        <w:rPr>
          <w:rFonts w:asciiTheme="majorHAnsi" w:hAnsiTheme="majorHAnsi" w:cs="Arial"/>
          <w:sz w:val="20"/>
          <w:szCs w:val="20"/>
        </w:rPr>
        <w:t>1</w:t>
      </w:r>
      <w:r w:rsidR="008817AB" w:rsidRPr="008D073C">
        <w:rPr>
          <w:rFonts w:asciiTheme="majorHAnsi" w:hAnsiTheme="majorHAnsi" w:cs="Arial"/>
          <w:sz w:val="20"/>
          <w:szCs w:val="20"/>
        </w:rPr>
        <w:t>2:</w:t>
      </w:r>
      <w:r w:rsidR="00A66ECB">
        <w:rPr>
          <w:rFonts w:asciiTheme="majorHAnsi" w:hAnsiTheme="majorHAnsi" w:cs="Arial"/>
          <w:sz w:val="20"/>
          <w:szCs w:val="20"/>
        </w:rPr>
        <w:t>15</w:t>
      </w:r>
      <w:r w:rsidR="00431728" w:rsidRPr="008D073C">
        <w:rPr>
          <w:rFonts w:asciiTheme="majorHAnsi" w:hAnsiTheme="majorHAnsi" w:cs="Arial"/>
          <w:sz w:val="20"/>
          <w:szCs w:val="20"/>
        </w:rPr>
        <w:t xml:space="preserve"> PM </w:t>
      </w:r>
      <w:r w:rsidR="008817AB" w:rsidRPr="008D073C">
        <w:rPr>
          <w:rFonts w:asciiTheme="majorHAnsi" w:hAnsiTheme="majorHAnsi" w:cs="Arial"/>
          <w:sz w:val="20"/>
          <w:szCs w:val="20"/>
        </w:rPr>
        <w:tab/>
      </w:r>
      <w:r w:rsidR="006E299D">
        <w:rPr>
          <w:rFonts w:asciiTheme="majorHAnsi" w:hAnsiTheme="majorHAnsi" w:cs="Arial"/>
          <w:i/>
          <w:iCs/>
          <w:sz w:val="20"/>
          <w:szCs w:val="20"/>
        </w:rPr>
        <w:t>Lunch</w:t>
      </w:r>
    </w:p>
    <w:p w14:paraId="6DFB79B5" w14:textId="4429E8B9" w:rsidR="0081607D" w:rsidRPr="008D073C" w:rsidRDefault="002C4B92" w:rsidP="2BA72CBB">
      <w:pPr>
        <w:shd w:val="clear" w:color="auto" w:fill="A5C9EB" w:themeFill="text2" w:themeFillTint="40"/>
        <w:rPr>
          <w:rFonts w:asciiTheme="majorHAnsi" w:hAnsiTheme="majorHAnsi" w:cs="Arial"/>
          <w:b/>
          <w:bCs/>
          <w:sz w:val="20"/>
          <w:szCs w:val="20"/>
        </w:rPr>
      </w:pPr>
      <w:r w:rsidRPr="2BA72CBB">
        <w:rPr>
          <w:rFonts w:asciiTheme="majorHAnsi" w:hAnsiTheme="majorHAnsi" w:cs="Arial"/>
          <w:b/>
          <w:bCs/>
          <w:sz w:val="20"/>
          <w:szCs w:val="20"/>
        </w:rPr>
        <w:t xml:space="preserve">Session 3: </w:t>
      </w:r>
      <w:r w:rsidR="00920AA3">
        <w:rPr>
          <w:rFonts w:asciiTheme="majorHAnsi" w:hAnsiTheme="majorHAnsi" w:cs="Arial"/>
          <w:b/>
          <w:bCs/>
          <w:sz w:val="20"/>
          <w:szCs w:val="20"/>
        </w:rPr>
        <w:tab/>
        <w:t xml:space="preserve">Chair: Lewis Frey, PhD and Vincenzo Cardinale, MD PhD </w:t>
      </w:r>
    </w:p>
    <w:p w14:paraId="210269E8" w14:textId="6C73F79E" w:rsidR="0086095E" w:rsidRDefault="0086095E" w:rsidP="0086095E">
      <w:p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1</w:t>
      </w:r>
      <w:r w:rsidRPr="008D073C">
        <w:rPr>
          <w:rFonts w:asciiTheme="majorHAnsi" w:hAnsiTheme="majorHAnsi" w:cs="Arial"/>
          <w:sz w:val="20"/>
          <w:szCs w:val="20"/>
        </w:rPr>
        <w:t>:</w:t>
      </w:r>
      <w:r w:rsidR="00A66ECB">
        <w:rPr>
          <w:rFonts w:asciiTheme="majorHAnsi" w:hAnsiTheme="majorHAnsi" w:cs="Arial"/>
          <w:sz w:val="20"/>
          <w:szCs w:val="20"/>
        </w:rPr>
        <w:t>15</w:t>
      </w:r>
      <w:r w:rsidRPr="008D073C">
        <w:rPr>
          <w:rFonts w:asciiTheme="majorHAnsi" w:hAnsiTheme="majorHAnsi" w:cs="Arial"/>
          <w:sz w:val="20"/>
          <w:szCs w:val="20"/>
        </w:rPr>
        <w:t xml:space="preserve"> PM</w:t>
      </w:r>
      <w:r w:rsidR="003D3045">
        <w:rPr>
          <w:rFonts w:asciiTheme="majorHAnsi" w:hAnsiTheme="majorHAnsi" w:cs="Arial"/>
          <w:sz w:val="20"/>
          <w:szCs w:val="20"/>
        </w:rPr>
        <w:tab/>
      </w:r>
      <w:r w:rsidRPr="008D073C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ab/>
      </w:r>
      <w:r w:rsidRPr="0086095E">
        <w:rPr>
          <w:rFonts w:asciiTheme="majorHAnsi" w:hAnsiTheme="majorHAnsi" w:cs="Arial"/>
          <w:b/>
          <w:bCs/>
          <w:i/>
          <w:iCs/>
          <w:sz w:val="20"/>
          <w:szCs w:val="20"/>
        </w:rPr>
        <w:t>Introduction to Afternoon Session, Housekeeping, CME reminder</w:t>
      </w:r>
    </w:p>
    <w:p w14:paraId="308E1BF3" w14:textId="63A8DE7F" w:rsidR="006644F8" w:rsidRDefault="006644F8" w:rsidP="7AC18417">
      <w:r w:rsidRPr="7AC18417">
        <w:rPr>
          <w:rFonts w:asciiTheme="majorHAnsi" w:hAnsiTheme="majorHAnsi" w:cs="Arial"/>
          <w:sz w:val="20"/>
          <w:szCs w:val="20"/>
        </w:rPr>
        <w:t>1:</w:t>
      </w:r>
      <w:r w:rsidR="00A66ECB" w:rsidRPr="7AC18417">
        <w:rPr>
          <w:rFonts w:asciiTheme="majorHAnsi" w:hAnsiTheme="majorHAnsi" w:cs="Arial"/>
          <w:sz w:val="20"/>
          <w:szCs w:val="20"/>
        </w:rPr>
        <w:t>20</w:t>
      </w:r>
      <w:r w:rsidRPr="7AC18417">
        <w:rPr>
          <w:rFonts w:asciiTheme="majorHAnsi" w:hAnsiTheme="majorHAnsi" w:cs="Arial"/>
          <w:sz w:val="20"/>
          <w:szCs w:val="20"/>
        </w:rPr>
        <w:t xml:space="preserve"> PM</w:t>
      </w:r>
      <w:r>
        <w:tab/>
      </w:r>
      <w:r>
        <w:tab/>
      </w:r>
      <w:r w:rsidR="05A3F9EF" w:rsidRPr="00920AA3">
        <w:rPr>
          <w:rFonts w:asciiTheme="majorHAnsi" w:hAnsiTheme="majorHAnsi" w:cs="Arial"/>
          <w:b/>
          <w:bCs/>
          <w:sz w:val="20"/>
          <w:szCs w:val="20"/>
        </w:rPr>
        <w:t>Functional GI disorders:</w:t>
      </w:r>
      <w:r w:rsidR="5D5BEC67" w:rsidRPr="00920AA3">
        <w:rPr>
          <w:rFonts w:asciiTheme="majorHAnsi" w:hAnsiTheme="majorHAnsi" w:cs="Arial"/>
          <w:b/>
          <w:bCs/>
          <w:sz w:val="20"/>
          <w:szCs w:val="20"/>
        </w:rPr>
        <w:t xml:space="preserve"> A New Era with </w:t>
      </w:r>
      <w:r w:rsidR="05A3F9EF" w:rsidRPr="00920AA3">
        <w:rPr>
          <w:rFonts w:asciiTheme="majorHAnsi" w:hAnsiTheme="majorHAnsi" w:cs="Arial"/>
          <w:b/>
          <w:bCs/>
          <w:sz w:val="20"/>
          <w:szCs w:val="20"/>
        </w:rPr>
        <w:t>Rome V</w:t>
      </w:r>
      <w:r w:rsidR="05A3F9EF"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</w:t>
      </w:r>
    </w:p>
    <w:p w14:paraId="19AEFA1C" w14:textId="77777777" w:rsidR="001075A2" w:rsidRDefault="25524F2B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Adam Farmer, MD, PhD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, Professor </w:t>
      </w:r>
      <w:r w:rsidR="001075A2" w:rsidRPr="7AC18417">
        <w:rPr>
          <w:rFonts w:asciiTheme="majorHAnsi" w:hAnsiTheme="majorHAnsi" w:cs="Arial"/>
          <w:i/>
          <w:iCs/>
          <w:sz w:val="20"/>
          <w:szCs w:val="20"/>
        </w:rPr>
        <w:t>of Medicine</w:t>
      </w:r>
    </w:p>
    <w:p w14:paraId="7CA6B0D7" w14:textId="6B127B38" w:rsidR="007943D7" w:rsidRDefault="007943D7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>
        <w:rPr>
          <w:rFonts w:asciiTheme="majorHAnsi" w:hAnsiTheme="majorHAnsi" w:cs="Arial"/>
          <w:i/>
          <w:iCs/>
          <w:sz w:val="20"/>
          <w:szCs w:val="20"/>
        </w:rPr>
        <w:t xml:space="preserve">Deputy Division Director &amp; </w:t>
      </w:r>
      <w:r w:rsidR="25524F2B" w:rsidRPr="7AC18417">
        <w:rPr>
          <w:rFonts w:asciiTheme="majorHAnsi" w:hAnsiTheme="majorHAnsi" w:cs="Arial"/>
          <w:i/>
          <w:iCs/>
          <w:sz w:val="20"/>
          <w:szCs w:val="20"/>
        </w:rPr>
        <w:t>Director of Neurogastroenterology &amp; Motility</w:t>
      </w:r>
    </w:p>
    <w:p w14:paraId="1772346A" w14:textId="36143EEB" w:rsidR="001075A2" w:rsidRDefault="001075A2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>
        <w:rPr>
          <w:rFonts w:asciiTheme="majorHAnsi" w:hAnsiTheme="majorHAnsi" w:cs="Arial"/>
          <w:i/>
          <w:iCs/>
          <w:sz w:val="20"/>
          <w:szCs w:val="20"/>
        </w:rPr>
        <w:t>Program Director for Neurogastroenterology Fellowship</w:t>
      </w:r>
    </w:p>
    <w:p w14:paraId="3E18E1C9" w14:textId="3B8FFE61" w:rsidR="25524F2B" w:rsidRDefault="001075A2" w:rsidP="001075A2">
      <w:pPr>
        <w:ind w:left="144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i/>
          <w:iCs/>
          <w:sz w:val="20"/>
          <w:szCs w:val="20"/>
        </w:rPr>
        <w:t>D</w:t>
      </w:r>
      <w:r w:rsidR="25524F2B" w:rsidRPr="7AC18417">
        <w:rPr>
          <w:rFonts w:asciiTheme="majorHAnsi" w:hAnsiTheme="majorHAnsi" w:cs="Arial"/>
          <w:i/>
          <w:iCs/>
          <w:sz w:val="20"/>
          <w:szCs w:val="20"/>
        </w:rPr>
        <w:t xml:space="preserve">ivision of Gastroenterology &amp; Hepatology, Saint Louis University </w:t>
      </w:r>
    </w:p>
    <w:p w14:paraId="6DDE3040" w14:textId="54A1AAF3" w:rsidR="006644F8" w:rsidRPr="00920AA3" w:rsidRDefault="006644F8" w:rsidP="7AC18417">
      <w:r w:rsidRPr="7AC18417">
        <w:rPr>
          <w:rFonts w:asciiTheme="majorHAnsi" w:hAnsiTheme="majorHAnsi" w:cs="Arial"/>
          <w:sz w:val="20"/>
          <w:szCs w:val="20"/>
        </w:rPr>
        <w:t>1:</w:t>
      </w:r>
      <w:r w:rsidR="669D58AE" w:rsidRPr="7AC18417">
        <w:rPr>
          <w:rFonts w:asciiTheme="majorHAnsi" w:hAnsiTheme="majorHAnsi" w:cs="Arial"/>
          <w:sz w:val="20"/>
          <w:szCs w:val="20"/>
        </w:rPr>
        <w:t>40</w:t>
      </w:r>
      <w:r w:rsidRPr="7AC18417">
        <w:rPr>
          <w:rFonts w:asciiTheme="majorHAnsi" w:hAnsiTheme="majorHAnsi" w:cs="Arial"/>
          <w:sz w:val="20"/>
          <w:szCs w:val="20"/>
        </w:rPr>
        <w:t xml:space="preserve"> PM</w:t>
      </w:r>
      <w:r>
        <w:tab/>
      </w:r>
      <w:r>
        <w:tab/>
      </w:r>
      <w:r w:rsidR="3A73008A" w:rsidRPr="00920AA3">
        <w:rPr>
          <w:rFonts w:asciiTheme="majorHAnsi" w:hAnsiTheme="majorHAnsi" w:cs="Arial"/>
          <w:b/>
          <w:bCs/>
          <w:sz w:val="20"/>
          <w:szCs w:val="20"/>
        </w:rPr>
        <w:t>Acute pancreatitis: implementing the new guidelines</w:t>
      </w:r>
    </w:p>
    <w:p w14:paraId="5405F002" w14:textId="77777777" w:rsidR="001075A2" w:rsidRDefault="24251D54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>Tarek Nammour, MD</w:t>
      </w:r>
      <w:r w:rsidR="72D086B0" w:rsidRPr="7AC18417">
        <w:rPr>
          <w:rFonts w:asciiTheme="majorHAnsi" w:hAnsiTheme="majorHAnsi" w:cs="Arial"/>
          <w:i/>
          <w:iCs/>
          <w:sz w:val="20"/>
          <w:szCs w:val="20"/>
        </w:rPr>
        <w:t>. Assistant Professor of Medicine</w:t>
      </w:r>
    </w:p>
    <w:p w14:paraId="749B3E88" w14:textId="77777777" w:rsidR="001075A2" w:rsidRDefault="001075A2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>
        <w:rPr>
          <w:rFonts w:asciiTheme="majorHAnsi" w:hAnsiTheme="majorHAnsi" w:cs="Arial"/>
          <w:i/>
          <w:iCs/>
          <w:sz w:val="20"/>
          <w:szCs w:val="20"/>
        </w:rPr>
        <w:t>Program Director for Advanced Endoscopy Fellowship</w:t>
      </w:r>
    </w:p>
    <w:p w14:paraId="780753F8" w14:textId="36C917A6" w:rsidR="72D086B0" w:rsidRDefault="72D086B0" w:rsidP="001075A2">
      <w:pPr>
        <w:ind w:left="144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 xml:space="preserve">Division of Gastroenterology &amp; Hepatology, Saint Louis University </w:t>
      </w:r>
    </w:p>
    <w:p w14:paraId="40F48266" w14:textId="46EDC03D" w:rsidR="006644F8" w:rsidRPr="00457F9E" w:rsidRDefault="000009E4" w:rsidP="7AC18417">
      <w:pPr>
        <w:rPr>
          <w:rFonts w:asciiTheme="majorHAnsi" w:hAnsiTheme="majorHAnsi" w:cs="Arial"/>
          <w:sz w:val="20"/>
          <w:szCs w:val="20"/>
        </w:rPr>
      </w:pPr>
      <w:r w:rsidRPr="7AC18417">
        <w:rPr>
          <w:rFonts w:asciiTheme="majorHAnsi" w:hAnsiTheme="majorHAnsi" w:cs="Arial"/>
          <w:sz w:val="20"/>
          <w:szCs w:val="20"/>
        </w:rPr>
        <w:t>2</w:t>
      </w:r>
      <w:r w:rsidR="006644F8" w:rsidRPr="7AC18417">
        <w:rPr>
          <w:rFonts w:asciiTheme="majorHAnsi" w:hAnsiTheme="majorHAnsi" w:cs="Arial"/>
          <w:sz w:val="20"/>
          <w:szCs w:val="20"/>
        </w:rPr>
        <w:t>:</w:t>
      </w:r>
      <w:r w:rsidR="4F7F5660" w:rsidRPr="7AC18417">
        <w:rPr>
          <w:rFonts w:asciiTheme="majorHAnsi" w:hAnsiTheme="majorHAnsi" w:cs="Arial"/>
          <w:sz w:val="20"/>
          <w:szCs w:val="20"/>
        </w:rPr>
        <w:t>00</w:t>
      </w:r>
      <w:r w:rsidR="006644F8" w:rsidRPr="7AC18417">
        <w:rPr>
          <w:rFonts w:asciiTheme="majorHAnsi" w:hAnsiTheme="majorHAnsi" w:cs="Arial"/>
          <w:sz w:val="20"/>
          <w:szCs w:val="20"/>
        </w:rPr>
        <w:t xml:space="preserve"> PM </w:t>
      </w:r>
      <w:r>
        <w:tab/>
      </w:r>
      <w:r>
        <w:tab/>
      </w:r>
      <w:r w:rsidR="5A77C06F" w:rsidRPr="7AC18417">
        <w:rPr>
          <w:rFonts w:asciiTheme="majorHAnsi" w:hAnsiTheme="majorHAnsi" w:cs="Arial"/>
          <w:b/>
          <w:bCs/>
          <w:sz w:val="20"/>
          <w:szCs w:val="20"/>
        </w:rPr>
        <w:t>Fellow’s Case Presentation</w:t>
      </w:r>
    </w:p>
    <w:p w14:paraId="23CCE626" w14:textId="3B3ECA6D" w:rsidR="006644F8" w:rsidRPr="00457F9E" w:rsidRDefault="261AD897" w:rsidP="7AC18417">
      <w:r w:rsidRPr="7AC18417">
        <w:rPr>
          <w:rFonts w:asciiTheme="majorHAnsi" w:hAnsiTheme="majorHAnsi" w:cs="Arial"/>
          <w:sz w:val="20"/>
          <w:szCs w:val="20"/>
        </w:rPr>
        <w:t>2:05 PM</w:t>
      </w:r>
      <w:r w:rsidR="000009E4">
        <w:tab/>
      </w:r>
      <w:r w:rsidR="000009E4">
        <w:tab/>
      </w:r>
      <w:r w:rsidR="2505E800" w:rsidRPr="00920AA3">
        <w:rPr>
          <w:rFonts w:asciiTheme="majorHAnsi" w:hAnsiTheme="majorHAnsi" w:cs="Arial"/>
          <w:b/>
          <w:bCs/>
          <w:sz w:val="20"/>
          <w:szCs w:val="20"/>
        </w:rPr>
        <w:t>IBD In Practice: Navigating Real World Challenges</w:t>
      </w:r>
    </w:p>
    <w:p w14:paraId="34102050" w14:textId="77777777" w:rsidR="001075A2" w:rsidRDefault="1F3DB55B" w:rsidP="7AC18417">
      <w:pPr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  </w:t>
      </w:r>
      <w:r>
        <w:tab/>
      </w:r>
      <w:r>
        <w:tab/>
      </w:r>
      <w:r w:rsidRPr="7AC1841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Manar Shmais, MD. </w:t>
      </w:r>
      <w:r w:rsidRPr="7AC18417">
        <w:rPr>
          <w:rFonts w:asciiTheme="majorHAnsi" w:hAnsiTheme="majorHAnsi" w:cs="Arial"/>
          <w:i/>
          <w:iCs/>
          <w:sz w:val="20"/>
          <w:szCs w:val="20"/>
        </w:rPr>
        <w:t>Assistant Professor of Medicine</w:t>
      </w:r>
    </w:p>
    <w:p w14:paraId="3DC5A06C" w14:textId="6EBBFCDE" w:rsidR="1F3DB55B" w:rsidRDefault="1F3DB55B" w:rsidP="007943D7">
      <w:pPr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  <w:r w:rsidRPr="7AC18417">
        <w:rPr>
          <w:rFonts w:asciiTheme="majorHAnsi" w:hAnsiTheme="majorHAnsi" w:cs="Arial"/>
          <w:i/>
          <w:iCs/>
          <w:sz w:val="20"/>
          <w:szCs w:val="20"/>
        </w:rPr>
        <w:t>Interim Director of IBD Program</w:t>
      </w:r>
    </w:p>
    <w:p w14:paraId="4DB9CF6F" w14:textId="202FBA64" w:rsidR="006644F8" w:rsidRPr="00303A54" w:rsidRDefault="006644F8" w:rsidP="2BA72CBB">
      <w:pPr>
        <w:rPr>
          <w:rFonts w:asciiTheme="majorHAnsi" w:hAnsiTheme="majorHAnsi" w:cs="Arial"/>
          <w:i/>
          <w:iCs/>
          <w:sz w:val="20"/>
          <w:szCs w:val="20"/>
        </w:rPr>
      </w:pPr>
      <w:r w:rsidRPr="2BA72CBB">
        <w:rPr>
          <w:rFonts w:asciiTheme="majorHAnsi" w:hAnsiTheme="majorHAnsi" w:cs="Arial"/>
          <w:sz w:val="20"/>
          <w:szCs w:val="20"/>
        </w:rPr>
        <w:t>2:</w:t>
      </w:r>
      <w:r w:rsidR="5EABE0B2" w:rsidRPr="2BA72CBB">
        <w:rPr>
          <w:rFonts w:asciiTheme="majorHAnsi" w:hAnsiTheme="majorHAnsi" w:cs="Arial"/>
          <w:sz w:val="20"/>
          <w:szCs w:val="20"/>
        </w:rPr>
        <w:t>25</w:t>
      </w:r>
      <w:r w:rsidRPr="2BA72CBB">
        <w:rPr>
          <w:rFonts w:asciiTheme="majorHAnsi" w:hAnsiTheme="majorHAnsi" w:cs="Arial"/>
          <w:sz w:val="20"/>
          <w:szCs w:val="20"/>
        </w:rPr>
        <w:t xml:space="preserve"> PM</w:t>
      </w:r>
      <w:r>
        <w:tab/>
      </w:r>
      <w:r>
        <w:tab/>
      </w:r>
      <w:r w:rsidRPr="2BA72CBB">
        <w:rPr>
          <w:rFonts w:asciiTheme="majorHAnsi" w:hAnsiTheme="majorHAnsi" w:cs="Arial"/>
          <w:i/>
          <w:iCs/>
          <w:sz w:val="20"/>
          <w:szCs w:val="20"/>
        </w:rPr>
        <w:t>Questions &amp; Answers</w:t>
      </w:r>
    </w:p>
    <w:p w14:paraId="6C57B5E8" w14:textId="4586E5ED" w:rsidR="006644F8" w:rsidRPr="008D073C" w:rsidRDefault="5ADC1895" w:rsidP="2BA72CBB">
      <w:pPr>
        <w:rPr>
          <w:rFonts w:asciiTheme="majorHAnsi" w:hAnsiTheme="majorHAnsi" w:cs="Arial"/>
          <w:sz w:val="20"/>
          <w:szCs w:val="20"/>
        </w:rPr>
      </w:pPr>
      <w:r w:rsidRPr="2BA72CBB">
        <w:rPr>
          <w:rFonts w:asciiTheme="majorHAnsi" w:hAnsiTheme="majorHAnsi" w:cs="Arial"/>
          <w:sz w:val="20"/>
          <w:szCs w:val="20"/>
        </w:rPr>
        <w:t>2</w:t>
      </w:r>
      <w:r w:rsidR="3F8CCAA2" w:rsidRPr="2BA72CBB">
        <w:rPr>
          <w:rFonts w:asciiTheme="majorHAnsi" w:hAnsiTheme="majorHAnsi" w:cs="Arial"/>
          <w:sz w:val="20"/>
          <w:szCs w:val="20"/>
        </w:rPr>
        <w:t>:</w:t>
      </w:r>
      <w:r w:rsidR="4F63E914" w:rsidRPr="2BA72CBB">
        <w:rPr>
          <w:rFonts w:asciiTheme="majorHAnsi" w:hAnsiTheme="majorHAnsi" w:cs="Arial"/>
          <w:sz w:val="20"/>
          <w:szCs w:val="20"/>
        </w:rPr>
        <w:t>40</w:t>
      </w:r>
      <w:r w:rsidR="006644F8" w:rsidRPr="2BA72CBB">
        <w:rPr>
          <w:rFonts w:asciiTheme="majorHAnsi" w:hAnsiTheme="majorHAnsi" w:cs="Arial"/>
          <w:sz w:val="20"/>
          <w:szCs w:val="20"/>
        </w:rPr>
        <w:t xml:space="preserve"> PM</w:t>
      </w:r>
      <w:r w:rsidR="005E4322">
        <w:tab/>
      </w:r>
      <w:r w:rsidR="005E4322">
        <w:tab/>
      </w:r>
      <w:r w:rsidR="006644F8" w:rsidRPr="2BA72CBB">
        <w:rPr>
          <w:rFonts w:asciiTheme="majorHAnsi" w:hAnsiTheme="majorHAnsi" w:cs="Arial"/>
          <w:b/>
          <w:bCs/>
          <w:sz w:val="20"/>
          <w:szCs w:val="20"/>
        </w:rPr>
        <w:t>Closing Remarks</w:t>
      </w:r>
    </w:p>
    <w:p w14:paraId="39ABC100" w14:textId="77777777" w:rsidR="007943D7" w:rsidRPr="007943D7" w:rsidRDefault="006644F8" w:rsidP="007943D7">
      <w:pPr>
        <w:ind w:left="1440"/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</w:pPr>
      <w:r w:rsidRPr="007943D7">
        <w:rPr>
          <w:rFonts w:asciiTheme="majorHAnsi" w:hAnsiTheme="majorHAnsi" w:cs="Arial"/>
          <w:b/>
          <w:bCs/>
          <w:i/>
          <w:iCs/>
          <w:sz w:val="20"/>
          <w:szCs w:val="20"/>
        </w:rPr>
        <w:t xml:space="preserve">Wing Kin Syn, </w:t>
      </w:r>
      <w:r w:rsidRPr="007943D7">
        <w:rPr>
          <w:rFonts w:asciiTheme="majorHAnsi" w:eastAsia="Times New Roman" w:hAnsiTheme="majorHAnsi" w:cstheme="minorHAnsi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 xml:space="preserve">MD, PhD, </w:t>
      </w:r>
      <w:r w:rsidR="007943D7" w:rsidRPr="007943D7"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  <w:t>James F. King Chair in Gastroenterology</w:t>
      </w:r>
    </w:p>
    <w:p w14:paraId="6FF1F0A8" w14:textId="77777777" w:rsidR="007943D7" w:rsidRPr="007943D7" w:rsidRDefault="007943D7" w:rsidP="006644F8">
      <w:pPr>
        <w:ind w:left="1440"/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</w:pPr>
      <w:r w:rsidRPr="007943D7"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  <w:lastRenderedPageBreak/>
        <w:t>Professor of Medicine &amp; Pathology</w:t>
      </w:r>
    </w:p>
    <w:p w14:paraId="7D02317C" w14:textId="1B910EA3" w:rsidR="007943D7" w:rsidRPr="007943D7" w:rsidRDefault="007943D7" w:rsidP="007943D7">
      <w:pPr>
        <w:ind w:left="1440"/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</w:pPr>
      <w:r w:rsidRPr="007943D7"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  <w:t>Director</w:t>
      </w:r>
      <w:r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  <w:t xml:space="preserve">, </w:t>
      </w:r>
      <w:r w:rsidRPr="007943D7">
        <w:rPr>
          <w:rFonts w:asciiTheme="majorHAnsi" w:hAnsiTheme="majorHAnsi" w:cs="Arial"/>
          <w:i/>
          <w:iCs/>
          <w:sz w:val="20"/>
          <w:szCs w:val="20"/>
        </w:rPr>
        <w:t>Division of Gastroenterology &amp; Hepatology, Saint Louis University</w:t>
      </w:r>
      <w:r w:rsidRPr="007943D7"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  <w:t xml:space="preserve"> </w:t>
      </w:r>
    </w:p>
    <w:p w14:paraId="65354214" w14:textId="268CA77D" w:rsidR="003578F6" w:rsidRPr="007943D7" w:rsidRDefault="007943D7" w:rsidP="003C64AF">
      <w:pPr>
        <w:ind w:left="720" w:firstLine="720"/>
        <w:rPr>
          <w:rFonts w:asciiTheme="majorHAnsi" w:hAnsiTheme="majorHAnsi" w:cs="Arial"/>
          <w:i/>
          <w:iCs/>
          <w:sz w:val="20"/>
          <w:szCs w:val="20"/>
        </w:rPr>
      </w:pPr>
      <w:r w:rsidRPr="007943D7">
        <w:rPr>
          <w:rFonts w:asciiTheme="majorHAnsi" w:eastAsia="Times New Roman" w:hAnsiTheme="majorHAnsi" w:cstheme="minorHAnsi"/>
          <w:i/>
          <w:iCs/>
          <w:color w:val="000000"/>
          <w:sz w:val="20"/>
          <w:szCs w:val="20"/>
          <w:bdr w:val="none" w:sz="0" w:space="0" w:color="auto" w:frame="1"/>
        </w:rPr>
        <w:t xml:space="preserve">Executive Team, Digestive Health Service Line, SSM-St Louis </w:t>
      </w:r>
    </w:p>
    <w:sectPr w:rsidR="003578F6" w:rsidRPr="00794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D05E" w14:textId="77777777" w:rsidR="001B59D1" w:rsidRDefault="001B59D1" w:rsidP="008D073C">
      <w:pPr>
        <w:spacing w:after="0" w:line="240" w:lineRule="auto"/>
      </w:pPr>
      <w:r>
        <w:separator/>
      </w:r>
    </w:p>
  </w:endnote>
  <w:endnote w:type="continuationSeparator" w:id="0">
    <w:p w14:paraId="18B53398" w14:textId="77777777" w:rsidR="001B59D1" w:rsidRDefault="001B59D1" w:rsidP="008D0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3BB9C" w14:textId="77777777" w:rsidR="001B59D1" w:rsidRDefault="001B59D1" w:rsidP="008D073C">
      <w:pPr>
        <w:spacing w:after="0" w:line="240" w:lineRule="auto"/>
      </w:pPr>
      <w:r>
        <w:separator/>
      </w:r>
    </w:p>
  </w:footnote>
  <w:footnote w:type="continuationSeparator" w:id="0">
    <w:p w14:paraId="3DDCAD67" w14:textId="77777777" w:rsidR="001B59D1" w:rsidRDefault="001B59D1" w:rsidP="008D0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42EB"/>
    <w:multiLevelType w:val="multilevel"/>
    <w:tmpl w:val="D12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81581"/>
    <w:multiLevelType w:val="hybridMultilevel"/>
    <w:tmpl w:val="2EA25C94"/>
    <w:lvl w:ilvl="0" w:tplc="0270D5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8AC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9CB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B8D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02A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CE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6C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CE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E8B9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BC24A"/>
    <w:multiLevelType w:val="hybridMultilevel"/>
    <w:tmpl w:val="2594078E"/>
    <w:lvl w:ilvl="0" w:tplc="27949B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38AF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D88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49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62E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52B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CB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0F6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F63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CF24D"/>
    <w:multiLevelType w:val="hybridMultilevel"/>
    <w:tmpl w:val="F0688C2C"/>
    <w:lvl w:ilvl="0" w:tplc="FE3E21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6C7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C8D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DEB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6AD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9A1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69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AB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8B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07BA9"/>
    <w:multiLevelType w:val="hybridMultilevel"/>
    <w:tmpl w:val="4B789204"/>
    <w:lvl w:ilvl="0" w:tplc="2DF213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48F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607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A8F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4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ACA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8A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68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FEF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A5613"/>
    <w:multiLevelType w:val="hybridMultilevel"/>
    <w:tmpl w:val="FD66E93A"/>
    <w:lvl w:ilvl="0" w:tplc="1340037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2566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448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C91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8CD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9A4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143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8D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640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5F92C"/>
    <w:multiLevelType w:val="hybridMultilevel"/>
    <w:tmpl w:val="4FB08D46"/>
    <w:lvl w:ilvl="0" w:tplc="2E164E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DC98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5A7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AA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3A5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80C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41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B283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D21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024919">
    <w:abstractNumId w:val="3"/>
  </w:num>
  <w:num w:numId="2" w16cid:durableId="1229074013">
    <w:abstractNumId w:val="5"/>
  </w:num>
  <w:num w:numId="3" w16cid:durableId="1203641038">
    <w:abstractNumId w:val="2"/>
  </w:num>
  <w:num w:numId="4" w16cid:durableId="344595424">
    <w:abstractNumId w:val="4"/>
  </w:num>
  <w:num w:numId="5" w16cid:durableId="1036077434">
    <w:abstractNumId w:val="1"/>
  </w:num>
  <w:num w:numId="6" w16cid:durableId="354304494">
    <w:abstractNumId w:val="6"/>
  </w:num>
  <w:num w:numId="7" w16cid:durableId="1054424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28"/>
    <w:rsid w:val="000009E4"/>
    <w:rsid w:val="000033BF"/>
    <w:rsid w:val="00006D42"/>
    <w:rsid w:val="000162A1"/>
    <w:rsid w:val="0001781F"/>
    <w:rsid w:val="0002463C"/>
    <w:rsid w:val="00026F6C"/>
    <w:rsid w:val="000330DE"/>
    <w:rsid w:val="000400CE"/>
    <w:rsid w:val="00046121"/>
    <w:rsid w:val="000670D6"/>
    <w:rsid w:val="00071F20"/>
    <w:rsid w:val="00097CAF"/>
    <w:rsid w:val="000A34CF"/>
    <w:rsid w:val="000B07D1"/>
    <w:rsid w:val="000B56C5"/>
    <w:rsid w:val="000C7069"/>
    <w:rsid w:val="000D5332"/>
    <w:rsid w:val="000E4044"/>
    <w:rsid w:val="000E6800"/>
    <w:rsid w:val="000E736C"/>
    <w:rsid w:val="001075A2"/>
    <w:rsid w:val="00122A71"/>
    <w:rsid w:val="00140F6F"/>
    <w:rsid w:val="00147085"/>
    <w:rsid w:val="00167346"/>
    <w:rsid w:val="00170271"/>
    <w:rsid w:val="00172B12"/>
    <w:rsid w:val="00173691"/>
    <w:rsid w:val="00194EB1"/>
    <w:rsid w:val="00197665"/>
    <w:rsid w:val="001B59D1"/>
    <w:rsid w:val="001E41E0"/>
    <w:rsid w:val="00200268"/>
    <w:rsid w:val="0020388F"/>
    <w:rsid w:val="002072F1"/>
    <w:rsid w:val="0022634B"/>
    <w:rsid w:val="00235623"/>
    <w:rsid w:val="00237C62"/>
    <w:rsid w:val="00246AF0"/>
    <w:rsid w:val="002609A0"/>
    <w:rsid w:val="00260E09"/>
    <w:rsid w:val="00280CAB"/>
    <w:rsid w:val="00284791"/>
    <w:rsid w:val="002B216B"/>
    <w:rsid w:val="002C16F9"/>
    <w:rsid w:val="002C4B92"/>
    <w:rsid w:val="002C72AF"/>
    <w:rsid w:val="002D2B6B"/>
    <w:rsid w:val="002D35BF"/>
    <w:rsid w:val="002E273C"/>
    <w:rsid w:val="002F121C"/>
    <w:rsid w:val="003023D5"/>
    <w:rsid w:val="00303A54"/>
    <w:rsid w:val="00310A89"/>
    <w:rsid w:val="00317CDA"/>
    <w:rsid w:val="0033609E"/>
    <w:rsid w:val="0033660C"/>
    <w:rsid w:val="00350EE0"/>
    <w:rsid w:val="003578F6"/>
    <w:rsid w:val="00367804"/>
    <w:rsid w:val="003818EC"/>
    <w:rsid w:val="00382153"/>
    <w:rsid w:val="00383439"/>
    <w:rsid w:val="003A5B63"/>
    <w:rsid w:val="003A6FE2"/>
    <w:rsid w:val="003B1AF7"/>
    <w:rsid w:val="003C64AF"/>
    <w:rsid w:val="003C6EED"/>
    <w:rsid w:val="003D3045"/>
    <w:rsid w:val="003D4C0B"/>
    <w:rsid w:val="003E56ED"/>
    <w:rsid w:val="003F2002"/>
    <w:rsid w:val="003F44CC"/>
    <w:rsid w:val="00412FB6"/>
    <w:rsid w:val="00425CFD"/>
    <w:rsid w:val="00427945"/>
    <w:rsid w:val="00431728"/>
    <w:rsid w:val="00431F16"/>
    <w:rsid w:val="00436B2D"/>
    <w:rsid w:val="00457F9E"/>
    <w:rsid w:val="0045FDDF"/>
    <w:rsid w:val="00480F2E"/>
    <w:rsid w:val="004822A3"/>
    <w:rsid w:val="004977AC"/>
    <w:rsid w:val="004B0FB3"/>
    <w:rsid w:val="004B212B"/>
    <w:rsid w:val="004C39B0"/>
    <w:rsid w:val="004D7B8A"/>
    <w:rsid w:val="004E0FD0"/>
    <w:rsid w:val="004F3716"/>
    <w:rsid w:val="0050745B"/>
    <w:rsid w:val="00511477"/>
    <w:rsid w:val="005155C3"/>
    <w:rsid w:val="00517145"/>
    <w:rsid w:val="00540C30"/>
    <w:rsid w:val="00543F9B"/>
    <w:rsid w:val="00577FE1"/>
    <w:rsid w:val="005814B3"/>
    <w:rsid w:val="005951CE"/>
    <w:rsid w:val="005A4E63"/>
    <w:rsid w:val="005B34E8"/>
    <w:rsid w:val="005B59E8"/>
    <w:rsid w:val="005C7313"/>
    <w:rsid w:val="005E3792"/>
    <w:rsid w:val="005E4322"/>
    <w:rsid w:val="005E495F"/>
    <w:rsid w:val="005E65CA"/>
    <w:rsid w:val="005F7681"/>
    <w:rsid w:val="006353BF"/>
    <w:rsid w:val="00644479"/>
    <w:rsid w:val="006456FE"/>
    <w:rsid w:val="00654A04"/>
    <w:rsid w:val="00654ED2"/>
    <w:rsid w:val="00660264"/>
    <w:rsid w:val="006644F8"/>
    <w:rsid w:val="00665F58"/>
    <w:rsid w:val="00684661"/>
    <w:rsid w:val="00690101"/>
    <w:rsid w:val="006A5576"/>
    <w:rsid w:val="006D1F50"/>
    <w:rsid w:val="006E299D"/>
    <w:rsid w:val="006E42EF"/>
    <w:rsid w:val="006F2473"/>
    <w:rsid w:val="006F4E4A"/>
    <w:rsid w:val="00710AA0"/>
    <w:rsid w:val="007152A8"/>
    <w:rsid w:val="00722003"/>
    <w:rsid w:val="00723347"/>
    <w:rsid w:val="007415AA"/>
    <w:rsid w:val="00764FB4"/>
    <w:rsid w:val="00770030"/>
    <w:rsid w:val="0078050D"/>
    <w:rsid w:val="007943D7"/>
    <w:rsid w:val="007A59D6"/>
    <w:rsid w:val="007C2795"/>
    <w:rsid w:val="007E1944"/>
    <w:rsid w:val="00800285"/>
    <w:rsid w:val="00802AC9"/>
    <w:rsid w:val="0081607D"/>
    <w:rsid w:val="0083089B"/>
    <w:rsid w:val="00837442"/>
    <w:rsid w:val="00850368"/>
    <w:rsid w:val="0086095E"/>
    <w:rsid w:val="0086178C"/>
    <w:rsid w:val="008817AB"/>
    <w:rsid w:val="00891E76"/>
    <w:rsid w:val="008A7225"/>
    <w:rsid w:val="008A7371"/>
    <w:rsid w:val="008A7969"/>
    <w:rsid w:val="008D073C"/>
    <w:rsid w:val="008D2596"/>
    <w:rsid w:val="008E4F71"/>
    <w:rsid w:val="008F0AC1"/>
    <w:rsid w:val="00905431"/>
    <w:rsid w:val="0091094A"/>
    <w:rsid w:val="0091231A"/>
    <w:rsid w:val="00912E8A"/>
    <w:rsid w:val="00920AA3"/>
    <w:rsid w:val="00920F5A"/>
    <w:rsid w:val="00924288"/>
    <w:rsid w:val="00930304"/>
    <w:rsid w:val="00936F74"/>
    <w:rsid w:val="00941594"/>
    <w:rsid w:val="00950126"/>
    <w:rsid w:val="00954E91"/>
    <w:rsid w:val="00955C0C"/>
    <w:rsid w:val="00976F82"/>
    <w:rsid w:val="00991B2D"/>
    <w:rsid w:val="009C6D39"/>
    <w:rsid w:val="009D2F8F"/>
    <w:rsid w:val="009E6209"/>
    <w:rsid w:val="009F05A3"/>
    <w:rsid w:val="009F1F88"/>
    <w:rsid w:val="00A0387C"/>
    <w:rsid w:val="00A11936"/>
    <w:rsid w:val="00A1344C"/>
    <w:rsid w:val="00A14AF1"/>
    <w:rsid w:val="00A31372"/>
    <w:rsid w:val="00A567B8"/>
    <w:rsid w:val="00A66ECB"/>
    <w:rsid w:val="00AA53D9"/>
    <w:rsid w:val="00AA7FFD"/>
    <w:rsid w:val="00AD627F"/>
    <w:rsid w:val="00AE3FE7"/>
    <w:rsid w:val="00AE4F9E"/>
    <w:rsid w:val="00AE7B4D"/>
    <w:rsid w:val="00AF19D5"/>
    <w:rsid w:val="00AF7CDA"/>
    <w:rsid w:val="00B05C98"/>
    <w:rsid w:val="00B05E29"/>
    <w:rsid w:val="00B17F6A"/>
    <w:rsid w:val="00B22051"/>
    <w:rsid w:val="00B32312"/>
    <w:rsid w:val="00B3C99F"/>
    <w:rsid w:val="00B45206"/>
    <w:rsid w:val="00B65C2F"/>
    <w:rsid w:val="00B74866"/>
    <w:rsid w:val="00B758DF"/>
    <w:rsid w:val="00B85DC4"/>
    <w:rsid w:val="00BB0F50"/>
    <w:rsid w:val="00BB5D41"/>
    <w:rsid w:val="00BC0386"/>
    <w:rsid w:val="00BC0FBC"/>
    <w:rsid w:val="00BC138A"/>
    <w:rsid w:val="00BD6A59"/>
    <w:rsid w:val="00BF6FE2"/>
    <w:rsid w:val="00C0591A"/>
    <w:rsid w:val="00C20BA8"/>
    <w:rsid w:val="00C222B0"/>
    <w:rsid w:val="00C336BC"/>
    <w:rsid w:val="00C42D3D"/>
    <w:rsid w:val="00C86545"/>
    <w:rsid w:val="00C910AE"/>
    <w:rsid w:val="00CA3CC2"/>
    <w:rsid w:val="00CC2A97"/>
    <w:rsid w:val="00CE32DB"/>
    <w:rsid w:val="00CE49AB"/>
    <w:rsid w:val="00D13C55"/>
    <w:rsid w:val="00D15935"/>
    <w:rsid w:val="00D245E6"/>
    <w:rsid w:val="00D367DA"/>
    <w:rsid w:val="00D4168E"/>
    <w:rsid w:val="00D41BCD"/>
    <w:rsid w:val="00D45DA9"/>
    <w:rsid w:val="00D52D3B"/>
    <w:rsid w:val="00D815DA"/>
    <w:rsid w:val="00D9175D"/>
    <w:rsid w:val="00DA36CA"/>
    <w:rsid w:val="00DB0787"/>
    <w:rsid w:val="00DC35E6"/>
    <w:rsid w:val="00DF24DD"/>
    <w:rsid w:val="00DF56FD"/>
    <w:rsid w:val="00DF7062"/>
    <w:rsid w:val="00E06E5A"/>
    <w:rsid w:val="00E1045A"/>
    <w:rsid w:val="00E17C7A"/>
    <w:rsid w:val="00E20248"/>
    <w:rsid w:val="00E41D75"/>
    <w:rsid w:val="00E504FC"/>
    <w:rsid w:val="00E50ACE"/>
    <w:rsid w:val="00E56F39"/>
    <w:rsid w:val="00E60698"/>
    <w:rsid w:val="00E96A2A"/>
    <w:rsid w:val="00EB6818"/>
    <w:rsid w:val="00EC01C7"/>
    <w:rsid w:val="00EE105F"/>
    <w:rsid w:val="00EE3B38"/>
    <w:rsid w:val="00EE49FE"/>
    <w:rsid w:val="00EF014F"/>
    <w:rsid w:val="00EF3B72"/>
    <w:rsid w:val="00EF543A"/>
    <w:rsid w:val="00F03458"/>
    <w:rsid w:val="00F03F8A"/>
    <w:rsid w:val="00F05350"/>
    <w:rsid w:val="00F07436"/>
    <w:rsid w:val="00F2405C"/>
    <w:rsid w:val="00F2795A"/>
    <w:rsid w:val="00F400A8"/>
    <w:rsid w:val="00F456CD"/>
    <w:rsid w:val="00F661FB"/>
    <w:rsid w:val="00F71589"/>
    <w:rsid w:val="00F90DBC"/>
    <w:rsid w:val="00F95C59"/>
    <w:rsid w:val="00FD4571"/>
    <w:rsid w:val="00FD7EA0"/>
    <w:rsid w:val="00FE32E2"/>
    <w:rsid w:val="00FF3F65"/>
    <w:rsid w:val="01B74F5B"/>
    <w:rsid w:val="01FDFA71"/>
    <w:rsid w:val="02573A3F"/>
    <w:rsid w:val="027EA287"/>
    <w:rsid w:val="03379897"/>
    <w:rsid w:val="05A3F9EF"/>
    <w:rsid w:val="062FB6D1"/>
    <w:rsid w:val="06A28DD3"/>
    <w:rsid w:val="06C74C65"/>
    <w:rsid w:val="089FEC54"/>
    <w:rsid w:val="092E3FC4"/>
    <w:rsid w:val="0B8A674A"/>
    <w:rsid w:val="0C042AF2"/>
    <w:rsid w:val="0D1D99AD"/>
    <w:rsid w:val="0D9EB2FA"/>
    <w:rsid w:val="0E6DBC62"/>
    <w:rsid w:val="10E0885B"/>
    <w:rsid w:val="111B14BD"/>
    <w:rsid w:val="122DDBC8"/>
    <w:rsid w:val="12E7A9F5"/>
    <w:rsid w:val="12ECF550"/>
    <w:rsid w:val="14B0F457"/>
    <w:rsid w:val="152BD742"/>
    <w:rsid w:val="158F4E61"/>
    <w:rsid w:val="15B4D7F6"/>
    <w:rsid w:val="174CFE6F"/>
    <w:rsid w:val="17E5B724"/>
    <w:rsid w:val="181DADB6"/>
    <w:rsid w:val="18E81264"/>
    <w:rsid w:val="1990DB9D"/>
    <w:rsid w:val="1A1369D0"/>
    <w:rsid w:val="1A270240"/>
    <w:rsid w:val="1C34B88C"/>
    <w:rsid w:val="1D3DEEBA"/>
    <w:rsid w:val="1D43EF24"/>
    <w:rsid w:val="1D9344A0"/>
    <w:rsid w:val="1D94FF39"/>
    <w:rsid w:val="1F3DB55B"/>
    <w:rsid w:val="1F744298"/>
    <w:rsid w:val="1FE8659A"/>
    <w:rsid w:val="2031A36F"/>
    <w:rsid w:val="209A2F17"/>
    <w:rsid w:val="20F9D2B8"/>
    <w:rsid w:val="213D8C9B"/>
    <w:rsid w:val="215B38B7"/>
    <w:rsid w:val="219591E7"/>
    <w:rsid w:val="21C264E5"/>
    <w:rsid w:val="221F4337"/>
    <w:rsid w:val="22793164"/>
    <w:rsid w:val="22F4D81B"/>
    <w:rsid w:val="23388DA9"/>
    <w:rsid w:val="23F86F15"/>
    <w:rsid w:val="24251D54"/>
    <w:rsid w:val="2505E800"/>
    <w:rsid w:val="25524F2B"/>
    <w:rsid w:val="25A89326"/>
    <w:rsid w:val="261AD897"/>
    <w:rsid w:val="297F04BD"/>
    <w:rsid w:val="2AB07697"/>
    <w:rsid w:val="2AD50860"/>
    <w:rsid w:val="2AD56765"/>
    <w:rsid w:val="2BA72CBB"/>
    <w:rsid w:val="2BFBF4C6"/>
    <w:rsid w:val="2C7290D6"/>
    <w:rsid w:val="2C832868"/>
    <w:rsid w:val="2D97944A"/>
    <w:rsid w:val="2E1777F1"/>
    <w:rsid w:val="2FCB56C7"/>
    <w:rsid w:val="301FB4B6"/>
    <w:rsid w:val="3057625E"/>
    <w:rsid w:val="307F36A0"/>
    <w:rsid w:val="3155F7F6"/>
    <w:rsid w:val="315B70B1"/>
    <w:rsid w:val="320D6CE8"/>
    <w:rsid w:val="329C674F"/>
    <w:rsid w:val="331AC195"/>
    <w:rsid w:val="3323D171"/>
    <w:rsid w:val="3335A19F"/>
    <w:rsid w:val="351842DD"/>
    <w:rsid w:val="359BEA5E"/>
    <w:rsid w:val="36574082"/>
    <w:rsid w:val="393D0835"/>
    <w:rsid w:val="394C57CA"/>
    <w:rsid w:val="3971F062"/>
    <w:rsid w:val="39C266C5"/>
    <w:rsid w:val="3A089F21"/>
    <w:rsid w:val="3A73008A"/>
    <w:rsid w:val="3B719812"/>
    <w:rsid w:val="3E36257B"/>
    <w:rsid w:val="3E78D804"/>
    <w:rsid w:val="3F05A973"/>
    <w:rsid w:val="3F2CBAE8"/>
    <w:rsid w:val="3F37D0F4"/>
    <w:rsid w:val="3F8CCAA2"/>
    <w:rsid w:val="3FDF8312"/>
    <w:rsid w:val="3FF8D6B7"/>
    <w:rsid w:val="416CD82E"/>
    <w:rsid w:val="419032E7"/>
    <w:rsid w:val="4196A171"/>
    <w:rsid w:val="4331268B"/>
    <w:rsid w:val="43441FC4"/>
    <w:rsid w:val="4454C8FB"/>
    <w:rsid w:val="45948093"/>
    <w:rsid w:val="45C41C90"/>
    <w:rsid w:val="46270DF4"/>
    <w:rsid w:val="46FC2998"/>
    <w:rsid w:val="477AB63C"/>
    <w:rsid w:val="47B9B576"/>
    <w:rsid w:val="485D93AD"/>
    <w:rsid w:val="48D70EDE"/>
    <w:rsid w:val="4AB12B10"/>
    <w:rsid w:val="4ADE4E4B"/>
    <w:rsid w:val="4B616081"/>
    <w:rsid w:val="4D827A79"/>
    <w:rsid w:val="4EA247B9"/>
    <w:rsid w:val="4EE84074"/>
    <w:rsid w:val="4EF7A951"/>
    <w:rsid w:val="4F055414"/>
    <w:rsid w:val="4F402C8D"/>
    <w:rsid w:val="4F63E914"/>
    <w:rsid w:val="4F7F5660"/>
    <w:rsid w:val="52C0A17D"/>
    <w:rsid w:val="53123AB7"/>
    <w:rsid w:val="53716D9E"/>
    <w:rsid w:val="537F6A92"/>
    <w:rsid w:val="54946B15"/>
    <w:rsid w:val="5509673D"/>
    <w:rsid w:val="553F8911"/>
    <w:rsid w:val="5650BD97"/>
    <w:rsid w:val="5692EAFA"/>
    <w:rsid w:val="5743E791"/>
    <w:rsid w:val="575BBA7A"/>
    <w:rsid w:val="59543268"/>
    <w:rsid w:val="5A77C06F"/>
    <w:rsid w:val="5ADC1895"/>
    <w:rsid w:val="5BB3C04A"/>
    <w:rsid w:val="5BFBA579"/>
    <w:rsid w:val="5BFF1C7C"/>
    <w:rsid w:val="5D2255E3"/>
    <w:rsid w:val="5D5BEC67"/>
    <w:rsid w:val="5DE1ABF4"/>
    <w:rsid w:val="5E10FDB7"/>
    <w:rsid w:val="5EABE0B2"/>
    <w:rsid w:val="600D2388"/>
    <w:rsid w:val="602F8F5B"/>
    <w:rsid w:val="604E0069"/>
    <w:rsid w:val="60CEA1D1"/>
    <w:rsid w:val="6229C571"/>
    <w:rsid w:val="62490FD4"/>
    <w:rsid w:val="62C99EA2"/>
    <w:rsid w:val="645AFC3D"/>
    <w:rsid w:val="64B34BF2"/>
    <w:rsid w:val="6530FFB3"/>
    <w:rsid w:val="669D58AE"/>
    <w:rsid w:val="67079622"/>
    <w:rsid w:val="678EA9C9"/>
    <w:rsid w:val="68704C86"/>
    <w:rsid w:val="693A6129"/>
    <w:rsid w:val="69AD3FD5"/>
    <w:rsid w:val="6ABECB06"/>
    <w:rsid w:val="6B922AE6"/>
    <w:rsid w:val="6D03CE1A"/>
    <w:rsid w:val="6F45DA27"/>
    <w:rsid w:val="6F4BE53B"/>
    <w:rsid w:val="70D0BD30"/>
    <w:rsid w:val="7127970A"/>
    <w:rsid w:val="7221F818"/>
    <w:rsid w:val="72C92221"/>
    <w:rsid w:val="72D086B0"/>
    <w:rsid w:val="74ED6F86"/>
    <w:rsid w:val="758E598E"/>
    <w:rsid w:val="7622F9B0"/>
    <w:rsid w:val="76CAA0DF"/>
    <w:rsid w:val="7736C4B6"/>
    <w:rsid w:val="780CF066"/>
    <w:rsid w:val="781C3B6E"/>
    <w:rsid w:val="7953E762"/>
    <w:rsid w:val="797F6D5B"/>
    <w:rsid w:val="7A724F4D"/>
    <w:rsid w:val="7AC18417"/>
    <w:rsid w:val="7C1772CD"/>
    <w:rsid w:val="7C7FCC2A"/>
    <w:rsid w:val="7CDCFC3B"/>
    <w:rsid w:val="7EF948DE"/>
    <w:rsid w:val="7F46B9FE"/>
    <w:rsid w:val="7FC8A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3851"/>
  <w15:chartTrackingRefBased/>
  <w15:docId w15:val="{C56C1321-0729-433E-BD2F-832DD7B7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1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72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B0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ntentpasted4">
    <w:name w:val="contentpasted4"/>
    <w:basedOn w:val="DefaultParagraphFont"/>
    <w:rsid w:val="003C64AF"/>
  </w:style>
  <w:style w:type="paragraph" w:styleId="Header">
    <w:name w:val="header"/>
    <w:basedOn w:val="Normal"/>
    <w:link w:val="HeaderChar"/>
    <w:uiPriority w:val="99"/>
    <w:unhideWhenUsed/>
    <w:rsid w:val="008D0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73C"/>
  </w:style>
  <w:style w:type="paragraph" w:styleId="Footer">
    <w:name w:val="footer"/>
    <w:basedOn w:val="Normal"/>
    <w:link w:val="FooterChar"/>
    <w:uiPriority w:val="99"/>
    <w:unhideWhenUsed/>
    <w:rsid w:val="008D0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73C"/>
  </w:style>
  <w:style w:type="paragraph" w:customStyle="1" w:styleId="p1">
    <w:name w:val="p1"/>
    <w:basedOn w:val="Normal"/>
    <w:rsid w:val="00457F9E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kamran qureshi</dc:creator>
  <cp:keywords/>
  <dc:description/>
  <cp:lastModifiedBy>Crista Olson</cp:lastModifiedBy>
  <cp:revision>7</cp:revision>
  <cp:lastPrinted>2025-12-01T19:48:00Z</cp:lastPrinted>
  <dcterms:created xsi:type="dcterms:W3CDTF">2026-07-26T17:46:00Z</dcterms:created>
  <dcterms:modified xsi:type="dcterms:W3CDTF">2026-09-16T18:19:00Z</dcterms:modified>
</cp:coreProperties>
</file>